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0D83C" w14:textId="77777777" w:rsidR="00570F69" w:rsidRDefault="00570F69" w:rsidP="00B57973">
      <w:pPr>
        <w:tabs>
          <w:tab w:val="left" w:pos="6249"/>
        </w:tabs>
      </w:pPr>
      <w:bookmarkStart w:id="0" w:name="AppendixF"/>
    </w:p>
    <w:p w14:paraId="20343F75" w14:textId="77777777" w:rsidR="00F71CD8" w:rsidRPr="00F561AA" w:rsidRDefault="006C31CC" w:rsidP="00B57973">
      <w:pPr>
        <w:tabs>
          <w:tab w:val="left" w:pos="6249"/>
        </w:tabs>
      </w:pPr>
      <w:r>
        <w:rPr>
          <w:noProof/>
          <w:lang w:eastAsia="en-IE"/>
        </w:rPr>
        <w:drawing>
          <wp:anchor distT="0" distB="0" distL="114300" distR="114300" simplePos="0" relativeHeight="251659264" behindDoc="1" locked="1" layoutInCell="1" allowOverlap="0" wp14:anchorId="448F79BE" wp14:editId="31C304B6">
            <wp:simplePos x="0" y="0"/>
            <wp:positionH relativeFrom="page">
              <wp:align>right</wp:align>
            </wp:positionH>
            <wp:positionV relativeFrom="margin">
              <wp:align>top</wp:align>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r w:rsidR="00437352">
        <w:tab/>
      </w:r>
    </w:p>
    <w:p w14:paraId="0F7324D4" w14:textId="77777777" w:rsidR="00BF25D4" w:rsidRDefault="00BF25D4" w:rsidP="0002497A">
      <w:pPr>
        <w:ind w:left="5760"/>
        <w:jc w:val="right"/>
        <w:rPr>
          <w:rFonts w:ascii="Arial" w:eastAsia="Times New Roman" w:hAnsi="Arial" w:cs="Arial"/>
          <w:b/>
          <w:color w:val="000000"/>
          <w:sz w:val="24"/>
          <w:szCs w:val="24"/>
        </w:rPr>
      </w:pPr>
    </w:p>
    <w:p w14:paraId="4F588AC4" w14:textId="77777777" w:rsidR="008B0A8E" w:rsidRDefault="008B0A8E" w:rsidP="0002497A">
      <w:pPr>
        <w:ind w:left="5760"/>
        <w:jc w:val="right"/>
        <w:rPr>
          <w:rFonts w:ascii="Arial" w:eastAsia="Times New Roman" w:hAnsi="Arial" w:cs="Arial"/>
          <w:b/>
          <w:color w:val="000000"/>
          <w:sz w:val="24"/>
          <w:szCs w:val="24"/>
        </w:rPr>
      </w:pPr>
    </w:p>
    <w:p w14:paraId="12D0726C" w14:textId="77777777" w:rsidR="00C324EF" w:rsidRDefault="00C324EF" w:rsidP="0002497A">
      <w:pPr>
        <w:ind w:left="5760"/>
        <w:jc w:val="right"/>
        <w:rPr>
          <w:rFonts w:ascii="Arial" w:eastAsia="Times New Roman" w:hAnsi="Arial" w:cs="Arial"/>
          <w:b/>
          <w:color w:val="000000"/>
          <w:sz w:val="24"/>
          <w:szCs w:val="24"/>
        </w:rPr>
      </w:pPr>
    </w:p>
    <w:p w14:paraId="61C25E51" w14:textId="33D269E8" w:rsidR="00F71CD8" w:rsidRPr="00F561AA" w:rsidRDefault="00534482" w:rsidP="00C324EF">
      <w:pPr>
        <w:ind w:left="4962"/>
        <w:jc w:val="right"/>
        <w:rPr>
          <w:rFonts w:ascii="Arial" w:eastAsia="Times New Roman" w:hAnsi="Arial" w:cs="Arial"/>
          <w:b/>
          <w:sz w:val="24"/>
          <w:szCs w:val="24"/>
        </w:rPr>
      </w:pPr>
      <w:r>
        <w:rPr>
          <w:rFonts w:ascii="Arial" w:eastAsia="Times New Roman" w:hAnsi="Arial" w:cs="Arial"/>
          <w:b/>
          <w:color w:val="000000"/>
          <w:sz w:val="24"/>
          <w:szCs w:val="24"/>
        </w:rPr>
        <w:t>Circular Letter 0040</w:t>
      </w:r>
      <w:r w:rsidR="001138F9">
        <w:rPr>
          <w:rFonts w:ascii="Arial" w:eastAsia="Times New Roman" w:hAnsi="Arial" w:cs="Arial"/>
          <w:b/>
          <w:color w:val="000000"/>
          <w:sz w:val="24"/>
          <w:szCs w:val="24"/>
        </w:rPr>
        <w:t>/2022</w:t>
      </w:r>
    </w:p>
    <w:p w14:paraId="78A93565" w14:textId="77777777" w:rsidR="00B613BF" w:rsidRDefault="00B613BF" w:rsidP="00F561AA">
      <w:pPr>
        <w:pStyle w:val="Default"/>
        <w:jc w:val="center"/>
        <w:rPr>
          <w:b/>
        </w:rPr>
      </w:pPr>
    </w:p>
    <w:p w14:paraId="0E725A15" w14:textId="77777777" w:rsidR="00B613BF" w:rsidRDefault="00B613BF" w:rsidP="00F561AA">
      <w:pPr>
        <w:pStyle w:val="Default"/>
        <w:jc w:val="center"/>
        <w:rPr>
          <w:b/>
        </w:rPr>
      </w:pPr>
    </w:p>
    <w:p w14:paraId="53F68ACE" w14:textId="77777777" w:rsidR="00F561AA" w:rsidRDefault="00C324EF" w:rsidP="00F561AA">
      <w:pPr>
        <w:pStyle w:val="Default"/>
        <w:jc w:val="center"/>
        <w:rPr>
          <w:b/>
        </w:rPr>
      </w:pPr>
      <w:r>
        <w:rPr>
          <w:b/>
        </w:rPr>
        <w:t xml:space="preserve">To:  </w:t>
      </w:r>
      <w:r w:rsidR="00017097" w:rsidRPr="00017097">
        <w:rPr>
          <w:b/>
        </w:rPr>
        <w:t>The Managerial Authorities of Recognised Primary, Voluntary Secondary Schools in the Free Education Scheme, Community and Comprehensive Schools and The Chief Executives of Education and Training Boards</w:t>
      </w:r>
    </w:p>
    <w:p w14:paraId="3437DD00" w14:textId="77777777" w:rsidR="00B613BF" w:rsidRDefault="00B613BF" w:rsidP="00F71CD8">
      <w:pPr>
        <w:spacing w:after="0" w:line="240" w:lineRule="auto"/>
        <w:jc w:val="center"/>
        <w:rPr>
          <w:rFonts w:ascii="Arial" w:eastAsia="Times New Roman" w:hAnsi="Arial" w:cs="Arial"/>
          <w:b/>
          <w:sz w:val="24"/>
          <w:szCs w:val="24"/>
        </w:rPr>
      </w:pPr>
    </w:p>
    <w:p w14:paraId="5E260C82" w14:textId="77777777" w:rsidR="00BF25D4" w:rsidRDefault="00BF25D4" w:rsidP="00F71CD8">
      <w:pPr>
        <w:spacing w:after="0" w:line="240" w:lineRule="auto"/>
        <w:jc w:val="center"/>
        <w:rPr>
          <w:rFonts w:ascii="Arial" w:eastAsia="Times New Roman" w:hAnsi="Arial" w:cs="Arial"/>
          <w:b/>
          <w:sz w:val="24"/>
          <w:szCs w:val="24"/>
        </w:rPr>
      </w:pPr>
    </w:p>
    <w:p w14:paraId="74BACA50" w14:textId="77777777" w:rsidR="00544756" w:rsidRDefault="000B31F7" w:rsidP="006670E3">
      <w:pPr>
        <w:autoSpaceDE w:val="0"/>
        <w:autoSpaceDN w:val="0"/>
        <w:adjustRightInd w:val="0"/>
        <w:spacing w:after="0" w:line="240" w:lineRule="auto"/>
        <w:jc w:val="center"/>
        <w:rPr>
          <w:rFonts w:ascii="Arial" w:hAnsi="Arial" w:cs="Arial"/>
          <w:b/>
          <w:color w:val="004D44"/>
          <w:sz w:val="24"/>
          <w:szCs w:val="24"/>
        </w:rPr>
      </w:pPr>
      <w:r w:rsidRPr="000B31F7">
        <w:rPr>
          <w:rFonts w:ascii="Arial" w:hAnsi="Arial" w:cs="Arial"/>
          <w:b/>
          <w:color w:val="004D44"/>
          <w:sz w:val="24"/>
          <w:szCs w:val="24"/>
        </w:rPr>
        <w:t>C</w:t>
      </w:r>
      <w:r w:rsidR="005A212B" w:rsidRPr="000B31F7">
        <w:rPr>
          <w:rFonts w:ascii="Arial" w:hAnsi="Arial" w:cs="Arial"/>
          <w:b/>
          <w:color w:val="004D44"/>
          <w:sz w:val="24"/>
          <w:szCs w:val="24"/>
        </w:rPr>
        <w:t>OVID-19</w:t>
      </w:r>
      <w:r w:rsidR="00A41736">
        <w:rPr>
          <w:rFonts w:ascii="Arial" w:hAnsi="Arial" w:cs="Arial"/>
          <w:b/>
          <w:color w:val="004D44"/>
          <w:sz w:val="24"/>
          <w:szCs w:val="24"/>
        </w:rPr>
        <w:t>:</w:t>
      </w:r>
    </w:p>
    <w:p w14:paraId="3CF05F44" w14:textId="77777777" w:rsidR="00F901B4" w:rsidRPr="00A41736" w:rsidRDefault="009B55D4" w:rsidP="00A41736">
      <w:pPr>
        <w:autoSpaceDE w:val="0"/>
        <w:autoSpaceDN w:val="0"/>
        <w:adjustRightInd w:val="0"/>
        <w:spacing w:after="0" w:line="240" w:lineRule="auto"/>
        <w:jc w:val="center"/>
        <w:rPr>
          <w:rFonts w:ascii="Arial" w:hAnsi="Arial" w:cs="Arial"/>
          <w:b/>
          <w:color w:val="004D44"/>
          <w:sz w:val="24"/>
          <w:szCs w:val="24"/>
        </w:rPr>
      </w:pPr>
      <w:r>
        <w:rPr>
          <w:rFonts w:ascii="Arial" w:hAnsi="Arial" w:cs="Arial"/>
          <w:b/>
          <w:color w:val="004D44"/>
          <w:sz w:val="24"/>
          <w:szCs w:val="24"/>
        </w:rPr>
        <w:t xml:space="preserve">Working </w:t>
      </w:r>
      <w:r w:rsidR="00A9453E" w:rsidRPr="00A41736">
        <w:rPr>
          <w:rFonts w:ascii="Arial" w:hAnsi="Arial" w:cs="Arial"/>
          <w:b/>
          <w:color w:val="004D44"/>
          <w:sz w:val="24"/>
          <w:szCs w:val="24"/>
        </w:rPr>
        <w:t xml:space="preserve">Arrangements for </w:t>
      </w:r>
      <w:r w:rsidR="00B357AE">
        <w:rPr>
          <w:rFonts w:ascii="Arial" w:hAnsi="Arial" w:cs="Arial"/>
          <w:b/>
          <w:color w:val="004D44"/>
          <w:sz w:val="24"/>
          <w:szCs w:val="24"/>
        </w:rPr>
        <w:t xml:space="preserve">Certain Higher Risk </w:t>
      </w:r>
      <w:r w:rsidR="00031186">
        <w:rPr>
          <w:rFonts w:ascii="Arial" w:hAnsi="Arial" w:cs="Arial"/>
          <w:b/>
          <w:color w:val="004D44"/>
          <w:sz w:val="24"/>
          <w:szCs w:val="24"/>
        </w:rPr>
        <w:t>employees</w:t>
      </w:r>
      <w:r w:rsidR="00B357AE">
        <w:rPr>
          <w:rFonts w:ascii="Arial" w:hAnsi="Arial" w:cs="Arial"/>
          <w:b/>
          <w:color w:val="004D44"/>
          <w:sz w:val="24"/>
          <w:szCs w:val="24"/>
        </w:rPr>
        <w:t xml:space="preserve"> of R</w:t>
      </w:r>
      <w:r w:rsidR="00B357AE" w:rsidRPr="00B357AE">
        <w:rPr>
          <w:rFonts w:ascii="Arial" w:hAnsi="Arial" w:cs="Arial"/>
          <w:b/>
          <w:color w:val="004D44"/>
          <w:sz w:val="24"/>
          <w:szCs w:val="24"/>
        </w:rPr>
        <w:t>ecognised Primary and Post Primary schools in the Free</w:t>
      </w:r>
      <w:r w:rsidR="00B357AE">
        <w:rPr>
          <w:rFonts w:ascii="Arial" w:hAnsi="Arial" w:cs="Arial"/>
          <w:b/>
          <w:color w:val="004D44"/>
          <w:sz w:val="24"/>
          <w:szCs w:val="24"/>
        </w:rPr>
        <w:t xml:space="preserve"> Education Scheme and of ETBs, Employed Using Grant F</w:t>
      </w:r>
      <w:r w:rsidR="00B357AE" w:rsidRPr="00B357AE">
        <w:rPr>
          <w:rFonts w:ascii="Arial" w:hAnsi="Arial" w:cs="Arial"/>
          <w:b/>
          <w:color w:val="004D44"/>
          <w:sz w:val="24"/>
          <w:szCs w:val="24"/>
        </w:rPr>
        <w:t>unding</w:t>
      </w:r>
      <w:r w:rsidR="00B357AE">
        <w:rPr>
          <w:rFonts w:ascii="Arial" w:hAnsi="Arial" w:cs="Arial"/>
          <w:b/>
          <w:color w:val="004D44"/>
          <w:sz w:val="24"/>
          <w:szCs w:val="24"/>
        </w:rPr>
        <w:t xml:space="preserve"> </w:t>
      </w:r>
      <w:r w:rsidR="00A41736">
        <w:rPr>
          <w:rFonts w:ascii="Arial" w:hAnsi="Arial" w:cs="Arial"/>
          <w:b/>
          <w:color w:val="004D44"/>
          <w:sz w:val="24"/>
          <w:szCs w:val="24"/>
        </w:rPr>
        <w:t>for the 2022/23 school year</w:t>
      </w:r>
    </w:p>
    <w:p w14:paraId="6C838573" w14:textId="77777777" w:rsidR="00880C76" w:rsidRDefault="00880C76" w:rsidP="00880C76">
      <w:pPr>
        <w:autoSpaceDE w:val="0"/>
        <w:autoSpaceDN w:val="0"/>
        <w:adjustRightInd w:val="0"/>
        <w:spacing w:after="0" w:line="240" w:lineRule="auto"/>
        <w:jc w:val="center"/>
        <w:rPr>
          <w:rFonts w:ascii="Arial" w:hAnsi="Arial" w:cs="Arial"/>
          <w:b/>
          <w:color w:val="004D44"/>
          <w:sz w:val="24"/>
          <w:szCs w:val="24"/>
        </w:rPr>
      </w:pPr>
    </w:p>
    <w:p w14:paraId="0CA36D23" w14:textId="77777777" w:rsidR="00880C76" w:rsidRDefault="00880C76" w:rsidP="00880C76">
      <w:pPr>
        <w:autoSpaceDE w:val="0"/>
        <w:autoSpaceDN w:val="0"/>
        <w:adjustRightInd w:val="0"/>
        <w:spacing w:after="0" w:line="240" w:lineRule="auto"/>
        <w:rPr>
          <w:rFonts w:ascii="Arial" w:eastAsia="Times New Roman" w:hAnsi="Arial" w:cs="Arial"/>
          <w:b/>
          <w:color w:val="004D44"/>
          <w:sz w:val="24"/>
          <w:szCs w:val="24"/>
          <w:lang w:val="en-GB" w:eastAsia="en-GB"/>
        </w:rPr>
      </w:pPr>
    </w:p>
    <w:p w14:paraId="749EA1F7" w14:textId="77777777" w:rsidR="00BF25D4" w:rsidRDefault="00BF25D4" w:rsidP="00880C76">
      <w:pPr>
        <w:autoSpaceDE w:val="0"/>
        <w:autoSpaceDN w:val="0"/>
        <w:adjustRightInd w:val="0"/>
        <w:spacing w:after="0" w:line="240" w:lineRule="auto"/>
        <w:rPr>
          <w:rFonts w:ascii="Arial" w:eastAsia="Times New Roman" w:hAnsi="Arial" w:cs="Arial"/>
          <w:b/>
          <w:color w:val="004D44"/>
          <w:sz w:val="24"/>
          <w:szCs w:val="24"/>
          <w:lang w:val="en-GB" w:eastAsia="en-GB"/>
        </w:rPr>
      </w:pPr>
    </w:p>
    <w:p w14:paraId="04B88129" w14:textId="77777777" w:rsidR="00A9453E" w:rsidRDefault="00D50CCF" w:rsidP="00D50CCF">
      <w:pPr>
        <w:pStyle w:val="Heading2"/>
        <w:numPr>
          <w:ilvl w:val="0"/>
          <w:numId w:val="2"/>
        </w:numPr>
        <w:spacing w:before="0" w:after="0" w:line="240" w:lineRule="auto"/>
        <w:ind w:hanging="1174"/>
        <w:rPr>
          <w:sz w:val="24"/>
          <w:szCs w:val="24"/>
        </w:rPr>
      </w:pPr>
      <w:r>
        <w:rPr>
          <w:sz w:val="24"/>
          <w:szCs w:val="24"/>
        </w:rPr>
        <w:t xml:space="preserve">    </w:t>
      </w:r>
      <w:r w:rsidR="00880C76" w:rsidRPr="00A00880">
        <w:rPr>
          <w:sz w:val="24"/>
          <w:szCs w:val="24"/>
        </w:rPr>
        <w:t>Introduction</w:t>
      </w:r>
      <w:bookmarkEnd w:id="0"/>
    </w:p>
    <w:p w14:paraId="151C316B" w14:textId="77777777" w:rsidR="00106300" w:rsidRPr="00106300" w:rsidRDefault="00106300" w:rsidP="00106300">
      <w:pPr>
        <w:rPr>
          <w:lang w:val="en-US" w:eastAsia="ja-JP"/>
        </w:rPr>
      </w:pPr>
    </w:p>
    <w:p w14:paraId="353FC242" w14:textId="6EA63EF9" w:rsidR="00D639B6" w:rsidRDefault="00031186" w:rsidP="00031186">
      <w:pPr>
        <w:autoSpaceDE w:val="0"/>
        <w:autoSpaceDN w:val="0"/>
        <w:adjustRightInd w:val="0"/>
        <w:spacing w:after="0" w:line="240" w:lineRule="auto"/>
        <w:ind w:left="709" w:right="-11" w:hanging="709"/>
        <w:rPr>
          <w:rFonts w:ascii="Arial" w:eastAsia="Times New Roman" w:hAnsi="Arial" w:cs="Arial"/>
          <w:sz w:val="24"/>
          <w:szCs w:val="24"/>
          <w:lang w:val="en-GB" w:eastAsia="en-GB"/>
        </w:rPr>
      </w:pPr>
      <w:r>
        <w:rPr>
          <w:rFonts w:ascii="Arial" w:eastAsia="Times New Roman" w:hAnsi="Arial" w:cs="Arial"/>
          <w:sz w:val="24"/>
          <w:szCs w:val="24"/>
          <w:lang w:val="en-GB" w:eastAsia="en-GB"/>
        </w:rPr>
        <w:tab/>
      </w:r>
      <w:r w:rsidR="00A176F1">
        <w:rPr>
          <w:rFonts w:ascii="Arial" w:eastAsia="Times New Roman" w:hAnsi="Arial" w:cs="Arial"/>
          <w:sz w:val="24"/>
          <w:szCs w:val="24"/>
          <w:lang w:val="en-GB" w:eastAsia="en-GB"/>
        </w:rPr>
        <w:t xml:space="preserve">The </w:t>
      </w:r>
      <w:r w:rsidRPr="00031186">
        <w:rPr>
          <w:rFonts w:ascii="Arial" w:eastAsia="Times New Roman" w:hAnsi="Arial" w:cs="Arial"/>
          <w:sz w:val="24"/>
          <w:szCs w:val="24"/>
          <w:lang w:val="en-GB" w:eastAsia="en-GB"/>
        </w:rPr>
        <w:t xml:space="preserve">Minister for Education directs employers to implement the terms in this </w:t>
      </w:r>
      <w:r w:rsidRPr="00D639B6">
        <w:rPr>
          <w:rFonts w:ascii="Arial" w:eastAsia="Times New Roman" w:hAnsi="Arial" w:cs="Arial"/>
          <w:sz w:val="24"/>
          <w:szCs w:val="24"/>
          <w:lang w:val="en-GB" w:eastAsia="en-GB"/>
        </w:rPr>
        <w:t>Circular</w:t>
      </w:r>
      <w:r w:rsidR="00691C47">
        <w:rPr>
          <w:rFonts w:ascii="Arial" w:eastAsia="Times New Roman" w:hAnsi="Arial" w:cs="Arial"/>
          <w:sz w:val="24"/>
          <w:szCs w:val="24"/>
          <w:lang w:val="en-GB" w:eastAsia="en-GB"/>
        </w:rPr>
        <w:t xml:space="preserve"> f</w:t>
      </w:r>
      <w:r w:rsidR="00D639B6" w:rsidRPr="00D639B6">
        <w:rPr>
          <w:rFonts w:ascii="Arial" w:eastAsia="Times New Roman" w:hAnsi="Arial" w:cs="Arial"/>
          <w:sz w:val="24"/>
          <w:szCs w:val="24"/>
          <w:lang w:val="en-GB" w:eastAsia="en-GB"/>
        </w:rPr>
        <w:t>or certain</w:t>
      </w:r>
      <w:r w:rsidR="00F2068E" w:rsidRPr="00D639B6">
        <w:rPr>
          <w:rFonts w:ascii="Arial" w:eastAsia="Times New Roman" w:hAnsi="Arial" w:cs="Arial"/>
          <w:sz w:val="24"/>
          <w:szCs w:val="24"/>
          <w:lang w:val="en-GB" w:eastAsia="en-GB"/>
        </w:rPr>
        <w:t xml:space="preserve"> employees of recognised Primary and Post Primary schools in the Free Education Scheme and in Community National Schools under the patronage of ETBs, employed using grant funding provided by this Department, who are employed in the following posts: </w:t>
      </w:r>
    </w:p>
    <w:p w14:paraId="6A0C38F0" w14:textId="77777777" w:rsidR="00D639B6" w:rsidRDefault="00D639B6" w:rsidP="00031186">
      <w:pPr>
        <w:autoSpaceDE w:val="0"/>
        <w:autoSpaceDN w:val="0"/>
        <w:adjustRightInd w:val="0"/>
        <w:spacing w:after="0" w:line="240" w:lineRule="auto"/>
        <w:ind w:left="709" w:right="-11" w:hanging="709"/>
        <w:rPr>
          <w:rFonts w:ascii="Arial" w:eastAsia="Times New Roman" w:hAnsi="Arial" w:cs="Arial"/>
          <w:sz w:val="24"/>
          <w:szCs w:val="24"/>
          <w:lang w:val="en-GB" w:eastAsia="en-GB"/>
        </w:rPr>
      </w:pP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sidR="00F2068E" w:rsidRPr="00D639B6">
        <w:rPr>
          <w:rFonts w:ascii="Arial" w:eastAsia="Times New Roman" w:hAnsi="Arial" w:cs="Arial"/>
          <w:sz w:val="24"/>
          <w:szCs w:val="24"/>
          <w:lang w:val="en-GB" w:eastAsia="en-GB"/>
        </w:rPr>
        <w:sym w:font="Symbol" w:char="F0B7"/>
      </w:r>
      <w:r w:rsidR="00F2068E" w:rsidRPr="00D639B6">
        <w:rPr>
          <w:rFonts w:ascii="Arial" w:eastAsia="Times New Roman" w:hAnsi="Arial" w:cs="Arial"/>
          <w:sz w:val="24"/>
          <w:szCs w:val="24"/>
          <w:lang w:val="en-GB" w:eastAsia="en-GB"/>
        </w:rPr>
        <w:t xml:space="preserve"> School Secretary </w:t>
      </w:r>
    </w:p>
    <w:p w14:paraId="71F13CA8" w14:textId="77777777" w:rsidR="00D639B6" w:rsidRDefault="00D639B6" w:rsidP="00031186">
      <w:pPr>
        <w:autoSpaceDE w:val="0"/>
        <w:autoSpaceDN w:val="0"/>
        <w:adjustRightInd w:val="0"/>
        <w:spacing w:after="0" w:line="240" w:lineRule="auto"/>
        <w:ind w:left="709" w:right="-11" w:hanging="709"/>
        <w:rPr>
          <w:rFonts w:ascii="Arial" w:eastAsia="Times New Roman" w:hAnsi="Arial" w:cs="Arial"/>
          <w:sz w:val="24"/>
          <w:szCs w:val="24"/>
          <w:lang w:val="en-GB" w:eastAsia="en-GB"/>
        </w:rPr>
      </w:pP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sidR="00F2068E" w:rsidRPr="00D639B6">
        <w:rPr>
          <w:rFonts w:ascii="Arial" w:eastAsia="Times New Roman" w:hAnsi="Arial" w:cs="Arial"/>
          <w:sz w:val="24"/>
          <w:szCs w:val="24"/>
          <w:lang w:val="en-GB" w:eastAsia="en-GB"/>
        </w:rPr>
        <w:sym w:font="Symbol" w:char="F0B7"/>
      </w:r>
      <w:r w:rsidR="00F2068E" w:rsidRPr="00D639B6">
        <w:rPr>
          <w:rFonts w:ascii="Arial" w:eastAsia="Times New Roman" w:hAnsi="Arial" w:cs="Arial"/>
          <w:sz w:val="24"/>
          <w:szCs w:val="24"/>
          <w:lang w:val="en-GB" w:eastAsia="en-GB"/>
        </w:rPr>
        <w:t xml:space="preserve"> Caretaker </w:t>
      </w:r>
    </w:p>
    <w:p w14:paraId="4EB0E155" w14:textId="77777777" w:rsidR="00D639B6" w:rsidRDefault="00D639B6" w:rsidP="00031186">
      <w:pPr>
        <w:autoSpaceDE w:val="0"/>
        <w:autoSpaceDN w:val="0"/>
        <w:adjustRightInd w:val="0"/>
        <w:spacing w:after="0" w:line="240" w:lineRule="auto"/>
        <w:ind w:left="709" w:right="-11" w:hanging="709"/>
        <w:rPr>
          <w:rFonts w:ascii="Arial" w:eastAsia="Times New Roman" w:hAnsi="Arial" w:cs="Arial"/>
          <w:sz w:val="24"/>
          <w:szCs w:val="24"/>
          <w:lang w:val="en-GB" w:eastAsia="en-GB"/>
        </w:rPr>
      </w:pP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sidR="00F2068E" w:rsidRPr="00D639B6">
        <w:rPr>
          <w:rFonts w:ascii="Arial" w:eastAsia="Times New Roman" w:hAnsi="Arial" w:cs="Arial"/>
          <w:sz w:val="24"/>
          <w:szCs w:val="24"/>
          <w:lang w:val="en-GB" w:eastAsia="en-GB"/>
        </w:rPr>
        <w:sym w:font="Symbol" w:char="F0B7"/>
      </w:r>
      <w:r w:rsidR="00F2068E" w:rsidRPr="00D639B6">
        <w:rPr>
          <w:rFonts w:ascii="Arial" w:eastAsia="Times New Roman" w:hAnsi="Arial" w:cs="Arial"/>
          <w:sz w:val="24"/>
          <w:szCs w:val="24"/>
          <w:lang w:val="en-GB" w:eastAsia="en-GB"/>
        </w:rPr>
        <w:t xml:space="preserve"> Cleaner </w:t>
      </w:r>
    </w:p>
    <w:p w14:paraId="72C14DB9" w14:textId="77777777" w:rsidR="00031186" w:rsidRPr="00031186" w:rsidRDefault="00D639B6" w:rsidP="00031186">
      <w:pPr>
        <w:autoSpaceDE w:val="0"/>
        <w:autoSpaceDN w:val="0"/>
        <w:adjustRightInd w:val="0"/>
        <w:spacing w:after="0" w:line="240" w:lineRule="auto"/>
        <w:ind w:left="709" w:right="-11" w:hanging="709"/>
        <w:rPr>
          <w:rFonts w:ascii="Arial" w:eastAsia="Times New Roman" w:hAnsi="Arial" w:cs="Arial"/>
          <w:sz w:val="24"/>
          <w:szCs w:val="24"/>
          <w:lang w:val="en-GB" w:eastAsia="en-GB"/>
        </w:rPr>
      </w:pP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Pr>
          <w:rFonts w:ascii="Arial" w:eastAsia="Times New Roman" w:hAnsi="Arial" w:cs="Arial"/>
          <w:sz w:val="24"/>
          <w:szCs w:val="24"/>
          <w:lang w:val="en-GB" w:eastAsia="en-GB"/>
        </w:rPr>
        <w:tab/>
      </w:r>
      <w:r w:rsidR="00F2068E" w:rsidRPr="00D639B6">
        <w:rPr>
          <w:rFonts w:ascii="Arial" w:eastAsia="Times New Roman" w:hAnsi="Arial" w:cs="Arial"/>
          <w:sz w:val="24"/>
          <w:szCs w:val="24"/>
          <w:lang w:val="en-GB" w:eastAsia="en-GB"/>
        </w:rPr>
        <w:sym w:font="Symbol" w:char="F0B7"/>
      </w:r>
      <w:r w:rsidR="00F2068E" w:rsidRPr="00D639B6">
        <w:rPr>
          <w:rFonts w:ascii="Arial" w:eastAsia="Times New Roman" w:hAnsi="Arial" w:cs="Arial"/>
          <w:sz w:val="24"/>
          <w:szCs w:val="24"/>
          <w:lang w:val="en-GB" w:eastAsia="en-GB"/>
        </w:rPr>
        <w:t xml:space="preserve"> Bus Escort</w:t>
      </w:r>
    </w:p>
    <w:p w14:paraId="7CCF95DC" w14:textId="77777777" w:rsidR="00031186" w:rsidRPr="00031186" w:rsidRDefault="00031186" w:rsidP="00031186">
      <w:pPr>
        <w:autoSpaceDE w:val="0"/>
        <w:autoSpaceDN w:val="0"/>
        <w:adjustRightInd w:val="0"/>
        <w:spacing w:after="0" w:line="240" w:lineRule="auto"/>
        <w:ind w:left="709" w:right="-11" w:hanging="709"/>
        <w:rPr>
          <w:rFonts w:ascii="Arial" w:eastAsia="Times New Roman" w:hAnsi="Arial" w:cs="Arial"/>
          <w:sz w:val="24"/>
          <w:szCs w:val="24"/>
          <w:lang w:val="en-GB" w:eastAsia="en-GB"/>
        </w:rPr>
      </w:pPr>
    </w:p>
    <w:p w14:paraId="42B5093D" w14:textId="7ACAB7C9" w:rsidR="00E902FE" w:rsidRDefault="00031186" w:rsidP="00E902FE">
      <w:pPr>
        <w:autoSpaceDE w:val="0"/>
        <w:autoSpaceDN w:val="0"/>
        <w:adjustRightInd w:val="0"/>
        <w:spacing w:after="0" w:line="240" w:lineRule="auto"/>
        <w:ind w:left="709" w:right="-11" w:hanging="709"/>
        <w:rPr>
          <w:rFonts w:ascii="Arial" w:hAnsi="Arial" w:cs="Arial"/>
          <w:sz w:val="24"/>
          <w:szCs w:val="24"/>
          <w:lang w:val="en-GB" w:eastAsia="en-GB"/>
        </w:rPr>
      </w:pPr>
      <w:r>
        <w:rPr>
          <w:rFonts w:ascii="Arial" w:eastAsia="Times New Roman" w:hAnsi="Arial" w:cs="Arial"/>
          <w:sz w:val="24"/>
          <w:szCs w:val="24"/>
          <w:lang w:val="en-GB" w:eastAsia="en-GB"/>
        </w:rPr>
        <w:tab/>
      </w:r>
      <w:r w:rsidRPr="00031186">
        <w:rPr>
          <w:rFonts w:ascii="Arial" w:eastAsia="Times New Roman" w:hAnsi="Arial" w:cs="Arial"/>
          <w:sz w:val="24"/>
          <w:szCs w:val="24"/>
          <w:lang w:val="en-GB" w:eastAsia="en-GB"/>
        </w:rPr>
        <w:t xml:space="preserve">These arrangements are to be implemented by each employer with effect from </w:t>
      </w:r>
      <w:r w:rsidR="00C7021C">
        <w:rPr>
          <w:rFonts w:ascii="Arial" w:eastAsia="Times New Roman" w:hAnsi="Arial" w:cs="Arial"/>
          <w:sz w:val="24"/>
          <w:szCs w:val="24"/>
          <w:lang w:val="en-GB" w:eastAsia="en-GB"/>
        </w:rPr>
        <w:t>1st July</w:t>
      </w:r>
      <w:r w:rsidRPr="00031186">
        <w:rPr>
          <w:rFonts w:ascii="Arial" w:eastAsia="Times New Roman" w:hAnsi="Arial" w:cs="Arial"/>
          <w:sz w:val="24"/>
          <w:szCs w:val="24"/>
          <w:lang w:val="en-GB" w:eastAsia="en-GB"/>
        </w:rPr>
        <w:t xml:space="preserve"> 2022. </w:t>
      </w:r>
      <w:r w:rsidR="00B16745" w:rsidRPr="009A713D">
        <w:rPr>
          <w:rFonts w:ascii="Arial" w:hAnsi="Arial" w:cs="Arial"/>
          <w:sz w:val="24"/>
          <w:szCs w:val="24"/>
          <w:lang w:val="en-GB" w:eastAsia="en-GB"/>
        </w:rPr>
        <w:t>All</w:t>
      </w:r>
      <w:r w:rsidR="00A04463" w:rsidRPr="009A713D">
        <w:rPr>
          <w:rFonts w:ascii="Arial" w:hAnsi="Arial" w:cs="Arial"/>
          <w:sz w:val="24"/>
          <w:szCs w:val="24"/>
          <w:lang w:val="en-GB" w:eastAsia="en-GB"/>
        </w:rPr>
        <w:t xml:space="preserve"> </w:t>
      </w:r>
      <w:r w:rsidR="00B16745" w:rsidRPr="009A713D">
        <w:rPr>
          <w:rFonts w:ascii="Arial" w:hAnsi="Arial" w:cs="Arial"/>
          <w:sz w:val="24"/>
          <w:szCs w:val="24"/>
          <w:lang w:val="en-GB" w:eastAsia="en-GB"/>
        </w:rPr>
        <w:t xml:space="preserve">employees must adhere to the arrangements. </w:t>
      </w:r>
    </w:p>
    <w:p w14:paraId="36304DCA" w14:textId="77777777" w:rsidR="00E902FE" w:rsidRDefault="00E902FE" w:rsidP="00E902FE">
      <w:pPr>
        <w:autoSpaceDE w:val="0"/>
        <w:autoSpaceDN w:val="0"/>
        <w:adjustRightInd w:val="0"/>
        <w:spacing w:after="0" w:line="240" w:lineRule="auto"/>
        <w:ind w:left="709" w:right="-11" w:hanging="709"/>
        <w:rPr>
          <w:rFonts w:ascii="Arial" w:hAnsi="Arial" w:cs="Arial"/>
          <w:sz w:val="24"/>
          <w:szCs w:val="24"/>
          <w:lang w:val="en-GB" w:eastAsia="en-GB"/>
        </w:rPr>
      </w:pPr>
    </w:p>
    <w:p w14:paraId="7625160C" w14:textId="64129757" w:rsidR="00B16745" w:rsidRPr="00E902FE" w:rsidRDefault="00E902FE" w:rsidP="00E902FE">
      <w:pPr>
        <w:autoSpaceDE w:val="0"/>
        <w:autoSpaceDN w:val="0"/>
        <w:adjustRightInd w:val="0"/>
        <w:spacing w:after="0" w:line="240" w:lineRule="auto"/>
        <w:ind w:left="709" w:right="-11" w:hanging="709"/>
        <w:rPr>
          <w:sz w:val="24"/>
          <w:szCs w:val="24"/>
          <w:lang w:val="en-US" w:eastAsia="ja-JP"/>
        </w:rPr>
      </w:pPr>
      <w:r>
        <w:rPr>
          <w:rFonts w:ascii="Arial" w:hAnsi="Arial" w:cs="Arial"/>
          <w:sz w:val="24"/>
          <w:szCs w:val="24"/>
          <w:lang w:val="en-GB" w:eastAsia="en-GB"/>
        </w:rPr>
        <w:t>1.1</w:t>
      </w:r>
      <w:r>
        <w:rPr>
          <w:rFonts w:ascii="Arial" w:hAnsi="Arial" w:cs="Arial"/>
          <w:sz w:val="24"/>
          <w:szCs w:val="24"/>
          <w:lang w:val="en-GB" w:eastAsia="en-GB"/>
        </w:rPr>
        <w:tab/>
      </w:r>
      <w:r w:rsidR="00031186" w:rsidRPr="00E902FE">
        <w:rPr>
          <w:rFonts w:ascii="Arial" w:hAnsi="Arial" w:cs="Arial"/>
          <w:sz w:val="24"/>
          <w:szCs w:val="24"/>
          <w:lang w:val="en" w:eastAsia="en-IE"/>
        </w:rPr>
        <w:t>This circular supersedes and rescinds</w:t>
      </w:r>
      <w:r w:rsidR="00570F69" w:rsidRPr="00E902FE">
        <w:rPr>
          <w:rFonts w:ascii="Arial" w:hAnsi="Arial" w:cs="Arial"/>
          <w:sz w:val="24"/>
          <w:szCs w:val="24"/>
          <w:lang w:val="en" w:eastAsia="en-IE"/>
        </w:rPr>
        <w:t xml:space="preserve"> </w:t>
      </w:r>
      <w:hyperlink r:id="rId9" w:history="1">
        <w:r w:rsidR="00B357AE" w:rsidRPr="00E902FE">
          <w:rPr>
            <w:rStyle w:val="Hyperlink"/>
            <w:rFonts w:ascii="Arial" w:hAnsi="Arial" w:cs="Arial"/>
            <w:sz w:val="24"/>
            <w:szCs w:val="24"/>
            <w:lang w:val="en" w:eastAsia="en-IE"/>
          </w:rPr>
          <w:t>Circular 0054/2020</w:t>
        </w:r>
      </w:hyperlink>
      <w:r w:rsidR="00B16745" w:rsidRPr="00E902FE">
        <w:rPr>
          <w:rFonts w:ascii="Arial" w:hAnsi="Arial" w:cs="Arial"/>
          <w:sz w:val="24"/>
          <w:szCs w:val="24"/>
          <w:lang w:val="en" w:eastAsia="en-IE"/>
        </w:rPr>
        <w:t xml:space="preserve"> titled ‘</w:t>
      </w:r>
      <w:r w:rsidR="00A176F1" w:rsidRPr="00A176F1">
        <w:rPr>
          <w:rFonts w:ascii="Arial" w:hAnsi="Arial" w:cs="Arial"/>
          <w:sz w:val="24"/>
          <w:szCs w:val="24"/>
          <w:lang w:eastAsia="en-IE"/>
        </w:rPr>
        <w:t>Coronavirus (COVID-19): Arrangements for certain employees of recognised Primary and Post Primary schools in the Free Education Scheme and of ETBs, employed using grant funding</w:t>
      </w:r>
      <w:r w:rsidR="00B16745" w:rsidRPr="00E902FE">
        <w:rPr>
          <w:rFonts w:ascii="Arial" w:hAnsi="Arial" w:cs="Arial"/>
          <w:sz w:val="24"/>
          <w:szCs w:val="24"/>
          <w:lang w:val="en" w:eastAsia="en-IE"/>
        </w:rPr>
        <w:t>’</w:t>
      </w:r>
      <w:r w:rsidR="00702C7A" w:rsidRPr="00702C7A">
        <w:rPr>
          <w:rFonts w:ascii="Arial" w:hAnsi="Arial" w:cs="Arial"/>
          <w:sz w:val="24"/>
          <w:szCs w:val="24"/>
          <w:lang w:val="en" w:eastAsia="en-IE"/>
        </w:rPr>
        <w:t xml:space="preserve"> as well as letters from the Department </w:t>
      </w:r>
      <w:r w:rsidR="00702C7A">
        <w:rPr>
          <w:rFonts w:ascii="Arial" w:hAnsi="Arial" w:cs="Arial"/>
          <w:sz w:val="24"/>
          <w:szCs w:val="24"/>
          <w:lang w:val="en" w:eastAsia="en-IE"/>
        </w:rPr>
        <w:t>in</w:t>
      </w:r>
      <w:r w:rsidR="00702C7A" w:rsidRPr="00702C7A">
        <w:rPr>
          <w:rFonts w:ascii="Arial" w:hAnsi="Arial" w:cs="Arial"/>
          <w:sz w:val="24"/>
          <w:szCs w:val="24"/>
          <w:lang w:val="en" w:eastAsia="en-IE"/>
        </w:rPr>
        <w:t xml:space="preserve"> relation to staff at risk of 29 June 2021 and 7 July 2021</w:t>
      </w:r>
      <w:r w:rsidR="00B16745" w:rsidRPr="00E902FE">
        <w:rPr>
          <w:rFonts w:ascii="Arial" w:hAnsi="Arial" w:cs="Arial"/>
          <w:sz w:val="24"/>
          <w:szCs w:val="24"/>
          <w:lang w:val="en" w:eastAsia="en-IE"/>
        </w:rPr>
        <w:t xml:space="preserve">. </w:t>
      </w:r>
    </w:p>
    <w:p w14:paraId="07CBB822" w14:textId="77777777" w:rsidR="00A41736" w:rsidRPr="00D36D88" w:rsidRDefault="00A41736" w:rsidP="00A41736">
      <w:pPr>
        <w:spacing w:after="0" w:line="240" w:lineRule="auto"/>
        <w:rPr>
          <w:lang w:val="en-US" w:eastAsia="ja-JP"/>
        </w:rPr>
      </w:pPr>
    </w:p>
    <w:p w14:paraId="2D63A7E0" w14:textId="77777777" w:rsidR="00BF25D4" w:rsidRPr="00105FA3" w:rsidRDefault="00BF25D4" w:rsidP="00A41736">
      <w:pPr>
        <w:spacing w:after="0" w:line="240" w:lineRule="auto"/>
        <w:rPr>
          <w:lang w:val="en-US" w:eastAsia="ja-JP"/>
        </w:rPr>
      </w:pPr>
    </w:p>
    <w:p w14:paraId="632C06B4" w14:textId="77777777" w:rsidR="00A41736" w:rsidRDefault="00DD0DBD" w:rsidP="00DD0DBD">
      <w:pPr>
        <w:pStyle w:val="Heading2"/>
        <w:spacing w:before="0" w:after="0" w:line="240" w:lineRule="auto"/>
        <w:rPr>
          <w:sz w:val="24"/>
          <w:szCs w:val="24"/>
        </w:rPr>
      </w:pPr>
      <w:r>
        <w:rPr>
          <w:sz w:val="24"/>
          <w:szCs w:val="24"/>
        </w:rPr>
        <w:t>2.</w:t>
      </w:r>
      <w:r w:rsidR="00A41736">
        <w:rPr>
          <w:sz w:val="24"/>
          <w:szCs w:val="24"/>
        </w:rPr>
        <w:tab/>
        <w:t xml:space="preserve">    </w:t>
      </w:r>
      <w:bookmarkStart w:id="1" w:name="_Toc102032901"/>
      <w:r w:rsidR="00A41736">
        <w:rPr>
          <w:sz w:val="24"/>
          <w:szCs w:val="24"/>
        </w:rPr>
        <w:t>Working A</w:t>
      </w:r>
      <w:r w:rsidR="00A41736" w:rsidRPr="007E5AD9">
        <w:rPr>
          <w:sz w:val="24"/>
          <w:szCs w:val="24"/>
        </w:rPr>
        <w:t>rrangements for Higher Risk Employees – 2021/22 school year</w:t>
      </w:r>
      <w:bookmarkEnd w:id="1"/>
    </w:p>
    <w:p w14:paraId="75A08C6A" w14:textId="77777777" w:rsidR="00106300" w:rsidRPr="00106300" w:rsidRDefault="00106300" w:rsidP="00106300">
      <w:pPr>
        <w:rPr>
          <w:lang w:val="en-US" w:eastAsia="ja-JP"/>
        </w:rPr>
      </w:pPr>
    </w:p>
    <w:p w14:paraId="2B0A086D" w14:textId="63DF3E37" w:rsidR="00A41736" w:rsidRPr="00A14447" w:rsidRDefault="00DD0DBD" w:rsidP="00A41736">
      <w:pPr>
        <w:pStyle w:val="ListParagraph"/>
        <w:autoSpaceDE w:val="0"/>
        <w:autoSpaceDN w:val="0"/>
        <w:adjustRightInd w:val="0"/>
        <w:spacing w:after="0" w:line="240" w:lineRule="auto"/>
        <w:ind w:hanging="720"/>
        <w:rPr>
          <w:rFonts w:ascii="Arial" w:hAnsi="Arial" w:cs="Arial"/>
          <w:color w:val="000000"/>
          <w:sz w:val="24"/>
          <w:szCs w:val="24"/>
        </w:rPr>
      </w:pPr>
      <w:r>
        <w:rPr>
          <w:rFonts w:ascii="Arial" w:hAnsi="Arial" w:cs="Arial"/>
          <w:color w:val="000000"/>
          <w:sz w:val="24"/>
          <w:szCs w:val="24"/>
        </w:rPr>
        <w:t>2.1</w:t>
      </w:r>
      <w:r w:rsidR="00A41736">
        <w:rPr>
          <w:rFonts w:ascii="Arial" w:hAnsi="Arial" w:cs="Arial"/>
          <w:color w:val="000000"/>
          <w:sz w:val="24"/>
          <w:szCs w:val="24"/>
        </w:rPr>
        <w:tab/>
      </w:r>
      <w:r w:rsidR="00702C7A">
        <w:rPr>
          <w:rFonts w:ascii="Arial" w:hAnsi="Arial" w:cs="Arial"/>
          <w:color w:val="000000"/>
          <w:sz w:val="24"/>
          <w:szCs w:val="24"/>
        </w:rPr>
        <w:t>A</w:t>
      </w:r>
      <w:r w:rsidR="00A41736" w:rsidRPr="00A14447">
        <w:rPr>
          <w:rFonts w:ascii="Arial" w:hAnsi="Arial" w:cs="Arial"/>
          <w:color w:val="000000"/>
          <w:sz w:val="24"/>
          <w:szCs w:val="24"/>
        </w:rPr>
        <w:t xml:space="preserve">arrangements are in place for the following </w:t>
      </w:r>
      <w:r w:rsidR="003760B6">
        <w:rPr>
          <w:rFonts w:ascii="Arial" w:hAnsi="Arial" w:cs="Arial"/>
          <w:color w:val="000000"/>
          <w:sz w:val="24"/>
          <w:szCs w:val="24"/>
        </w:rPr>
        <w:t>employee</w:t>
      </w:r>
      <w:r w:rsidR="00A41736">
        <w:rPr>
          <w:rFonts w:ascii="Arial" w:hAnsi="Arial" w:cs="Arial"/>
          <w:color w:val="000000"/>
          <w:sz w:val="24"/>
          <w:szCs w:val="24"/>
        </w:rPr>
        <w:t xml:space="preserve"> categories </w:t>
      </w:r>
      <w:r w:rsidR="00A41736" w:rsidRPr="00A14447">
        <w:rPr>
          <w:rFonts w:ascii="Arial" w:hAnsi="Arial" w:cs="Arial"/>
          <w:color w:val="000000"/>
          <w:sz w:val="24"/>
          <w:szCs w:val="24"/>
        </w:rPr>
        <w:t xml:space="preserve">to be facilitated by the employer to work </w:t>
      </w:r>
      <w:r w:rsidR="00A176F1">
        <w:rPr>
          <w:rFonts w:ascii="Arial" w:hAnsi="Arial" w:cs="Arial"/>
          <w:color w:val="000000"/>
          <w:sz w:val="24"/>
          <w:szCs w:val="24"/>
        </w:rPr>
        <w:t>remotely</w:t>
      </w:r>
      <w:r w:rsidR="00A41736" w:rsidRPr="00A14447">
        <w:rPr>
          <w:rFonts w:ascii="Arial" w:hAnsi="Arial" w:cs="Arial"/>
          <w:color w:val="000000"/>
          <w:sz w:val="24"/>
          <w:szCs w:val="24"/>
        </w:rPr>
        <w:t>:-</w:t>
      </w:r>
    </w:p>
    <w:p w14:paraId="3AF1F9B1" w14:textId="77777777" w:rsidR="00A41736" w:rsidRDefault="00A41736" w:rsidP="00A41736">
      <w:pPr>
        <w:autoSpaceDE w:val="0"/>
        <w:autoSpaceDN w:val="0"/>
        <w:adjustRightInd w:val="0"/>
        <w:spacing w:after="0" w:line="240" w:lineRule="auto"/>
        <w:ind w:left="709"/>
        <w:rPr>
          <w:rFonts w:ascii="Arial" w:eastAsia="Times New Roman" w:hAnsi="Arial" w:cs="Arial"/>
          <w:color w:val="000000"/>
          <w:sz w:val="24"/>
          <w:szCs w:val="24"/>
        </w:rPr>
      </w:pPr>
    </w:p>
    <w:p w14:paraId="7004C8B3" w14:textId="77777777" w:rsidR="00A41736" w:rsidRDefault="00A41736" w:rsidP="00A41736">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an </w:t>
      </w:r>
      <w:r w:rsidRPr="00FC7E89">
        <w:rPr>
          <w:rFonts w:ascii="Arial" w:hAnsi="Arial" w:cs="Arial"/>
          <w:color w:val="000000"/>
          <w:sz w:val="24"/>
          <w:szCs w:val="24"/>
        </w:rPr>
        <w:t>employee currently categorised by the O</w:t>
      </w:r>
      <w:r w:rsidR="00AF15B0">
        <w:rPr>
          <w:rFonts w:ascii="Arial" w:hAnsi="Arial" w:cs="Arial"/>
          <w:color w:val="000000"/>
          <w:sz w:val="24"/>
          <w:szCs w:val="24"/>
        </w:rPr>
        <w:t>ccupational Health Service (O</w:t>
      </w:r>
      <w:r w:rsidRPr="00FC7E89">
        <w:rPr>
          <w:rFonts w:ascii="Arial" w:hAnsi="Arial" w:cs="Arial"/>
          <w:color w:val="000000"/>
          <w:sz w:val="24"/>
          <w:szCs w:val="24"/>
        </w:rPr>
        <w:t>HS</w:t>
      </w:r>
      <w:r w:rsidR="00AF15B0">
        <w:rPr>
          <w:rFonts w:ascii="Arial" w:hAnsi="Arial" w:cs="Arial"/>
          <w:color w:val="000000"/>
          <w:sz w:val="24"/>
          <w:szCs w:val="24"/>
        </w:rPr>
        <w:t>)</w:t>
      </w:r>
      <w:r w:rsidRPr="00FC7E89">
        <w:rPr>
          <w:rFonts w:ascii="Arial" w:hAnsi="Arial" w:cs="Arial"/>
          <w:color w:val="000000"/>
          <w:sz w:val="24"/>
          <w:szCs w:val="24"/>
        </w:rPr>
        <w:t xml:space="preserve"> as ‘Very High Risk’ of serious illness from contracting COVID-19.</w:t>
      </w:r>
      <w:r>
        <w:rPr>
          <w:rFonts w:ascii="Arial" w:hAnsi="Arial" w:cs="Arial"/>
          <w:color w:val="000000"/>
          <w:sz w:val="24"/>
          <w:szCs w:val="24"/>
        </w:rPr>
        <w:t xml:space="preserve">  </w:t>
      </w:r>
    </w:p>
    <w:p w14:paraId="02946D39" w14:textId="77777777" w:rsidR="00A41736" w:rsidRDefault="00A41736" w:rsidP="00A41736">
      <w:pPr>
        <w:pStyle w:val="ListParagraph"/>
        <w:numPr>
          <w:ilvl w:val="0"/>
          <w:numId w:val="3"/>
        </w:numPr>
        <w:autoSpaceDE w:val="0"/>
        <w:autoSpaceDN w:val="0"/>
        <w:adjustRightInd w:val="0"/>
        <w:spacing w:after="0" w:line="240" w:lineRule="auto"/>
        <w:rPr>
          <w:rFonts w:ascii="Arial" w:hAnsi="Arial" w:cs="Arial"/>
          <w:sz w:val="24"/>
          <w:szCs w:val="24"/>
          <w:lang w:val="en-GB"/>
        </w:rPr>
      </w:pPr>
      <w:r>
        <w:rPr>
          <w:rFonts w:ascii="Arial" w:hAnsi="Arial" w:cs="Arial"/>
          <w:color w:val="000000"/>
          <w:sz w:val="24"/>
          <w:szCs w:val="24"/>
        </w:rPr>
        <w:t xml:space="preserve">a pregnant employee </w:t>
      </w:r>
      <w:r w:rsidRPr="00FC7E89">
        <w:rPr>
          <w:rFonts w:ascii="Arial" w:hAnsi="Arial" w:cs="Arial"/>
          <w:color w:val="000000"/>
          <w:sz w:val="24"/>
          <w:szCs w:val="24"/>
        </w:rPr>
        <w:t>currently categorised by the OHS as ‘High Risk’ of serious illness from contracting COVID-19</w:t>
      </w:r>
      <w:r>
        <w:rPr>
          <w:rFonts w:ascii="Arial" w:hAnsi="Arial" w:cs="Arial"/>
          <w:color w:val="000000"/>
          <w:sz w:val="24"/>
          <w:szCs w:val="24"/>
        </w:rPr>
        <w:t xml:space="preserve">, </w:t>
      </w:r>
      <w:r w:rsidRPr="00FC7E89">
        <w:rPr>
          <w:rFonts w:ascii="Arial" w:hAnsi="Arial" w:cs="Arial"/>
          <w:color w:val="000000"/>
          <w:sz w:val="24"/>
          <w:szCs w:val="24"/>
        </w:rPr>
        <w:t xml:space="preserve">and working in a </w:t>
      </w:r>
      <w:r>
        <w:rPr>
          <w:rFonts w:ascii="Arial" w:hAnsi="Arial" w:cs="Arial"/>
          <w:sz w:val="24"/>
          <w:szCs w:val="24"/>
          <w:lang w:val="en-GB"/>
        </w:rPr>
        <w:t>s</w:t>
      </w:r>
      <w:r w:rsidRPr="00FC7E89">
        <w:rPr>
          <w:rFonts w:ascii="Arial" w:hAnsi="Arial" w:cs="Arial"/>
          <w:sz w:val="24"/>
          <w:szCs w:val="24"/>
          <w:lang w:val="en-GB"/>
        </w:rPr>
        <w:t xml:space="preserve">pecial </w:t>
      </w:r>
      <w:r>
        <w:rPr>
          <w:rFonts w:ascii="Arial" w:hAnsi="Arial" w:cs="Arial"/>
          <w:sz w:val="24"/>
          <w:szCs w:val="24"/>
          <w:lang w:val="en-GB"/>
        </w:rPr>
        <w:t>education s</w:t>
      </w:r>
      <w:r w:rsidRPr="00FC7E89">
        <w:rPr>
          <w:rFonts w:ascii="Arial" w:hAnsi="Arial" w:cs="Arial"/>
          <w:sz w:val="24"/>
          <w:szCs w:val="24"/>
          <w:lang w:val="en-GB"/>
        </w:rPr>
        <w:t>etting.</w:t>
      </w:r>
    </w:p>
    <w:p w14:paraId="132ED04B" w14:textId="77777777" w:rsidR="00A41736" w:rsidRDefault="00A41736" w:rsidP="00A41736">
      <w:pPr>
        <w:autoSpaceDE w:val="0"/>
        <w:autoSpaceDN w:val="0"/>
        <w:adjustRightInd w:val="0"/>
        <w:spacing w:after="0" w:line="240" w:lineRule="auto"/>
        <w:rPr>
          <w:rFonts w:ascii="Arial" w:hAnsi="Arial" w:cs="Arial"/>
          <w:sz w:val="24"/>
          <w:szCs w:val="24"/>
          <w:lang w:val="en-GB"/>
        </w:rPr>
      </w:pPr>
    </w:p>
    <w:p w14:paraId="05F983A6" w14:textId="77777777" w:rsidR="00A176F1" w:rsidRDefault="00A176F1" w:rsidP="006A79B6">
      <w:pPr>
        <w:pStyle w:val="ListParagraph"/>
        <w:numPr>
          <w:ilvl w:val="1"/>
          <w:numId w:val="15"/>
        </w:numPr>
        <w:autoSpaceDE w:val="0"/>
        <w:autoSpaceDN w:val="0"/>
        <w:adjustRightInd w:val="0"/>
        <w:spacing w:after="0" w:line="240" w:lineRule="auto"/>
        <w:ind w:left="709" w:hanging="709"/>
        <w:rPr>
          <w:rFonts w:ascii="Arial" w:hAnsi="Arial" w:cs="Arial"/>
          <w:color w:val="000000"/>
          <w:sz w:val="24"/>
          <w:szCs w:val="24"/>
        </w:rPr>
      </w:pPr>
      <w:r w:rsidRPr="00A176F1">
        <w:rPr>
          <w:rFonts w:ascii="Arial" w:hAnsi="Arial" w:cs="Arial"/>
          <w:color w:val="000000"/>
          <w:sz w:val="24"/>
          <w:szCs w:val="24"/>
        </w:rPr>
        <w:t>Where an employee ha</w:t>
      </w:r>
      <w:r>
        <w:rPr>
          <w:rFonts w:ascii="Arial" w:hAnsi="Arial" w:cs="Arial"/>
          <w:color w:val="000000"/>
          <w:sz w:val="24"/>
          <w:szCs w:val="24"/>
        </w:rPr>
        <w:t>d</w:t>
      </w:r>
      <w:r w:rsidRPr="00A176F1">
        <w:rPr>
          <w:rFonts w:ascii="Arial" w:hAnsi="Arial" w:cs="Arial"/>
          <w:color w:val="000000"/>
          <w:sz w:val="24"/>
          <w:szCs w:val="24"/>
        </w:rPr>
        <w:t xml:space="preserve"> been advised by the OHS that he/she is at a very high risk of serious illness from contracting COVID-19 and is not attending the</w:t>
      </w:r>
      <w:r>
        <w:rPr>
          <w:rFonts w:ascii="Arial" w:hAnsi="Arial" w:cs="Arial"/>
          <w:color w:val="000000"/>
          <w:sz w:val="24"/>
          <w:szCs w:val="24"/>
        </w:rPr>
        <w:t xml:space="preserve"> workplace, the employee remained</w:t>
      </w:r>
      <w:r w:rsidRPr="00A176F1">
        <w:rPr>
          <w:rFonts w:ascii="Arial" w:hAnsi="Arial" w:cs="Arial"/>
          <w:color w:val="000000"/>
          <w:sz w:val="24"/>
          <w:szCs w:val="24"/>
        </w:rPr>
        <w:t xml:space="preserve"> on their normal salary</w:t>
      </w:r>
      <w:r>
        <w:rPr>
          <w:rFonts w:ascii="Arial" w:hAnsi="Arial" w:cs="Arial"/>
          <w:color w:val="000000"/>
          <w:sz w:val="24"/>
          <w:szCs w:val="24"/>
        </w:rPr>
        <w:t xml:space="preserve"> and t</w:t>
      </w:r>
      <w:r w:rsidRPr="00A176F1">
        <w:rPr>
          <w:rFonts w:ascii="Arial" w:hAnsi="Arial" w:cs="Arial"/>
          <w:color w:val="000000"/>
          <w:sz w:val="24"/>
          <w:szCs w:val="24"/>
        </w:rPr>
        <w:t>he employer appoint</w:t>
      </w:r>
      <w:r w:rsidR="00C7021C">
        <w:rPr>
          <w:rFonts w:ascii="Arial" w:hAnsi="Arial" w:cs="Arial"/>
          <w:color w:val="000000"/>
          <w:sz w:val="24"/>
          <w:szCs w:val="24"/>
        </w:rPr>
        <w:t>ed</w:t>
      </w:r>
      <w:r w:rsidRPr="00A176F1">
        <w:rPr>
          <w:rFonts w:ascii="Arial" w:hAnsi="Arial" w:cs="Arial"/>
          <w:color w:val="000000"/>
          <w:sz w:val="24"/>
          <w:szCs w:val="24"/>
        </w:rPr>
        <w:t xml:space="preserve"> a substitute</w:t>
      </w:r>
      <w:r>
        <w:rPr>
          <w:rFonts w:ascii="Arial" w:hAnsi="Arial" w:cs="Arial"/>
          <w:color w:val="000000"/>
          <w:sz w:val="24"/>
          <w:szCs w:val="24"/>
        </w:rPr>
        <w:t>.</w:t>
      </w:r>
      <w:r>
        <w:rPr>
          <w:rFonts w:eastAsiaTheme="minorHAnsi" w:cstheme="minorBidi"/>
        </w:rPr>
        <w:t xml:space="preserve"> </w:t>
      </w:r>
      <w:r>
        <w:rPr>
          <w:rFonts w:ascii="Arial" w:hAnsi="Arial" w:cs="Arial"/>
          <w:color w:val="000000"/>
          <w:sz w:val="24"/>
          <w:szCs w:val="24"/>
        </w:rPr>
        <w:t xml:space="preserve"> Similarly, w</w:t>
      </w:r>
      <w:r w:rsidRPr="00A176F1">
        <w:rPr>
          <w:rFonts w:ascii="Arial" w:hAnsi="Arial" w:cs="Arial"/>
          <w:color w:val="000000"/>
          <w:sz w:val="24"/>
          <w:szCs w:val="24"/>
        </w:rPr>
        <w:t>here an employee in the high risk group ha</w:t>
      </w:r>
      <w:r>
        <w:rPr>
          <w:rFonts w:ascii="Arial" w:hAnsi="Arial" w:cs="Arial"/>
          <w:color w:val="000000"/>
          <w:sz w:val="24"/>
          <w:szCs w:val="24"/>
        </w:rPr>
        <w:t>d</w:t>
      </w:r>
      <w:r w:rsidRPr="00A176F1">
        <w:rPr>
          <w:rFonts w:ascii="Arial" w:hAnsi="Arial" w:cs="Arial"/>
          <w:color w:val="000000"/>
          <w:sz w:val="24"/>
          <w:szCs w:val="24"/>
        </w:rPr>
        <w:t xml:space="preserve"> been advised by the OHS not to attend the workplace,</w:t>
      </w:r>
      <w:r w:rsidRPr="00A176F1">
        <w:rPr>
          <w:rFonts w:ascii="Arial" w:eastAsiaTheme="minorHAnsi" w:hAnsi="Arial" w:cs="Arial"/>
          <w:color w:val="000000"/>
          <w:sz w:val="24"/>
          <w:szCs w:val="24"/>
        </w:rPr>
        <w:t xml:space="preserve"> </w:t>
      </w:r>
      <w:r w:rsidRPr="00A176F1">
        <w:rPr>
          <w:rFonts w:ascii="Arial" w:hAnsi="Arial" w:cs="Arial"/>
          <w:color w:val="000000"/>
          <w:sz w:val="24"/>
          <w:szCs w:val="24"/>
        </w:rPr>
        <w:t>the employee remain</w:t>
      </w:r>
      <w:r>
        <w:rPr>
          <w:rFonts w:ascii="Arial" w:hAnsi="Arial" w:cs="Arial"/>
          <w:color w:val="000000"/>
          <w:sz w:val="24"/>
          <w:szCs w:val="24"/>
        </w:rPr>
        <w:t>ed</w:t>
      </w:r>
      <w:r w:rsidRPr="00A176F1">
        <w:rPr>
          <w:rFonts w:ascii="Arial" w:hAnsi="Arial" w:cs="Arial"/>
          <w:color w:val="000000"/>
          <w:sz w:val="24"/>
          <w:szCs w:val="24"/>
        </w:rPr>
        <w:t xml:space="preserve"> on their normal salary</w:t>
      </w:r>
      <w:r>
        <w:rPr>
          <w:rFonts w:ascii="Arial" w:hAnsi="Arial" w:cs="Arial"/>
          <w:color w:val="000000"/>
          <w:sz w:val="24"/>
          <w:szCs w:val="24"/>
        </w:rPr>
        <w:t xml:space="preserve"> and t</w:t>
      </w:r>
      <w:r w:rsidRPr="00A176F1">
        <w:rPr>
          <w:rFonts w:ascii="Arial" w:hAnsi="Arial" w:cs="Arial"/>
          <w:color w:val="000000"/>
          <w:sz w:val="24"/>
          <w:szCs w:val="24"/>
        </w:rPr>
        <w:t>he employer appoint</w:t>
      </w:r>
      <w:r w:rsidR="00C7021C">
        <w:rPr>
          <w:rFonts w:ascii="Arial" w:hAnsi="Arial" w:cs="Arial"/>
          <w:color w:val="000000"/>
          <w:sz w:val="24"/>
          <w:szCs w:val="24"/>
        </w:rPr>
        <w:t>ed</w:t>
      </w:r>
      <w:r w:rsidRPr="00A176F1">
        <w:rPr>
          <w:rFonts w:ascii="Arial" w:hAnsi="Arial" w:cs="Arial"/>
          <w:color w:val="000000"/>
          <w:sz w:val="24"/>
          <w:szCs w:val="24"/>
        </w:rPr>
        <w:t xml:space="preserve"> a substitute.</w:t>
      </w:r>
    </w:p>
    <w:p w14:paraId="64297B8E" w14:textId="77777777" w:rsidR="00A41736" w:rsidRPr="00031186" w:rsidRDefault="00A41736" w:rsidP="00031186">
      <w:pPr>
        <w:pStyle w:val="ListParagraph"/>
        <w:autoSpaceDE w:val="0"/>
        <w:autoSpaceDN w:val="0"/>
        <w:adjustRightInd w:val="0"/>
        <w:spacing w:after="0" w:line="240" w:lineRule="auto"/>
        <w:ind w:left="709"/>
        <w:rPr>
          <w:rFonts w:ascii="Arial" w:hAnsi="Arial" w:cs="Arial"/>
          <w:sz w:val="24"/>
          <w:szCs w:val="24"/>
          <w:lang w:val="en-GB"/>
        </w:rPr>
      </w:pPr>
    </w:p>
    <w:p w14:paraId="2675D260" w14:textId="77777777" w:rsidR="00A41736" w:rsidRPr="00320378" w:rsidRDefault="00A41736" w:rsidP="006A79B6">
      <w:pPr>
        <w:pStyle w:val="ListParagraph"/>
        <w:numPr>
          <w:ilvl w:val="1"/>
          <w:numId w:val="15"/>
        </w:numPr>
        <w:autoSpaceDE w:val="0"/>
        <w:autoSpaceDN w:val="0"/>
        <w:adjustRightInd w:val="0"/>
        <w:spacing w:after="0" w:line="240" w:lineRule="auto"/>
        <w:ind w:left="709" w:hanging="709"/>
        <w:rPr>
          <w:rFonts w:ascii="Arial" w:hAnsi="Arial" w:cs="Arial"/>
          <w:sz w:val="24"/>
          <w:szCs w:val="24"/>
          <w:lang w:val="en-GB"/>
        </w:rPr>
      </w:pPr>
      <w:r w:rsidRPr="006A79B6">
        <w:rPr>
          <w:rFonts w:ascii="Arial" w:hAnsi="Arial" w:cs="Arial"/>
          <w:sz w:val="24"/>
          <w:szCs w:val="24"/>
          <w:lang w:val="en-GB"/>
        </w:rPr>
        <w:t xml:space="preserve">An employee in the </w:t>
      </w:r>
      <w:r w:rsidRPr="006A79B6">
        <w:rPr>
          <w:rFonts w:ascii="Arial" w:hAnsi="Arial" w:cs="Arial"/>
          <w:sz w:val="24"/>
          <w:szCs w:val="24"/>
        </w:rPr>
        <w:t xml:space="preserve">‘high risk’ group, as defined by the </w:t>
      </w:r>
      <w:hyperlink r:id="rId10" w:history="1">
        <w:r w:rsidRPr="006A79B6">
          <w:rPr>
            <w:rStyle w:val="Hyperlink"/>
            <w:rFonts w:ascii="Arial" w:hAnsi="Arial" w:cs="Arial"/>
            <w:sz w:val="24"/>
            <w:szCs w:val="24"/>
          </w:rPr>
          <w:t>HSE</w:t>
        </w:r>
      </w:hyperlink>
      <w:r w:rsidRPr="006A79B6">
        <w:rPr>
          <w:rFonts w:ascii="Arial" w:hAnsi="Arial" w:cs="Arial"/>
          <w:sz w:val="24"/>
          <w:szCs w:val="24"/>
        </w:rPr>
        <w:t xml:space="preserve"> attends the workplace, as normal.</w:t>
      </w:r>
    </w:p>
    <w:p w14:paraId="58AF6C9D" w14:textId="77777777" w:rsidR="00320378" w:rsidRPr="006A79B6" w:rsidRDefault="00320378" w:rsidP="00320378">
      <w:pPr>
        <w:pStyle w:val="ListParagraph"/>
        <w:autoSpaceDE w:val="0"/>
        <w:autoSpaceDN w:val="0"/>
        <w:adjustRightInd w:val="0"/>
        <w:spacing w:after="0" w:line="240" w:lineRule="auto"/>
        <w:ind w:left="709"/>
        <w:rPr>
          <w:rFonts w:ascii="Arial" w:hAnsi="Arial" w:cs="Arial"/>
          <w:sz w:val="24"/>
          <w:szCs w:val="24"/>
          <w:lang w:val="en-GB"/>
        </w:rPr>
      </w:pPr>
    </w:p>
    <w:p w14:paraId="5CE69B00" w14:textId="77777777" w:rsidR="00A41736" w:rsidRDefault="00DD0DBD" w:rsidP="00A41736">
      <w:pPr>
        <w:pStyle w:val="Heading2"/>
        <w:spacing w:before="0" w:after="0"/>
        <w:ind w:left="720" w:hanging="720"/>
        <w:rPr>
          <w:rFonts w:cs="Arial"/>
          <w:color w:val="004D44"/>
          <w:sz w:val="24"/>
          <w:szCs w:val="24"/>
        </w:rPr>
      </w:pPr>
      <w:bookmarkStart w:id="2" w:name="_Toc102032902"/>
      <w:r>
        <w:rPr>
          <w:rFonts w:cs="Arial"/>
          <w:color w:val="004D44"/>
          <w:sz w:val="24"/>
          <w:szCs w:val="24"/>
        </w:rPr>
        <w:t>3.</w:t>
      </w:r>
      <w:r w:rsidR="00A41736" w:rsidRPr="00A41736">
        <w:rPr>
          <w:rFonts w:cs="Arial"/>
          <w:color w:val="004D44"/>
          <w:sz w:val="24"/>
          <w:szCs w:val="24"/>
        </w:rPr>
        <w:tab/>
      </w:r>
      <w:r w:rsidR="00A41736" w:rsidRPr="00A41736">
        <w:rPr>
          <w:rFonts w:cs="Arial"/>
          <w:color w:val="004D44"/>
          <w:sz w:val="24"/>
          <w:szCs w:val="24"/>
        </w:rPr>
        <w:tab/>
        <w:t>Working Arrangements for Very High Risk Employees from 1</w:t>
      </w:r>
      <w:r w:rsidR="00A41736" w:rsidRPr="00A41736">
        <w:rPr>
          <w:rFonts w:cs="Arial"/>
          <w:color w:val="004D44"/>
          <w:sz w:val="24"/>
          <w:szCs w:val="24"/>
          <w:vertAlign w:val="superscript"/>
        </w:rPr>
        <w:t>st</w:t>
      </w:r>
      <w:r w:rsidR="00A41736" w:rsidRPr="00A41736">
        <w:rPr>
          <w:rFonts w:cs="Arial"/>
          <w:color w:val="004D44"/>
          <w:sz w:val="24"/>
          <w:szCs w:val="24"/>
        </w:rPr>
        <w:t xml:space="preserve"> July 2022</w:t>
      </w:r>
      <w:bookmarkEnd w:id="2"/>
    </w:p>
    <w:p w14:paraId="2B37C7B4" w14:textId="77777777" w:rsidR="00106300" w:rsidRPr="00106300" w:rsidRDefault="00106300" w:rsidP="00106300">
      <w:pPr>
        <w:rPr>
          <w:lang w:val="en-US" w:eastAsia="ja-JP"/>
        </w:rPr>
      </w:pPr>
    </w:p>
    <w:p w14:paraId="15D53248" w14:textId="77777777" w:rsidR="0092178E" w:rsidRDefault="00DD0DBD" w:rsidP="00A41736">
      <w:pPr>
        <w:pStyle w:val="ContactInformation812pt"/>
        <w:ind w:left="720" w:hanging="720"/>
        <w:rPr>
          <w:rStyle w:val="Hyperlink"/>
          <w:rFonts w:cs="Arial"/>
          <w:color w:val="auto"/>
          <w:sz w:val="24"/>
          <w:szCs w:val="24"/>
          <w:u w:val="none"/>
        </w:rPr>
      </w:pPr>
      <w:r>
        <w:rPr>
          <w:rFonts w:cs="Arial"/>
          <w:color w:val="auto"/>
          <w:sz w:val="24"/>
          <w:szCs w:val="24"/>
        </w:rPr>
        <w:t>3.</w:t>
      </w:r>
      <w:r w:rsidR="00A41736" w:rsidRPr="00A41736">
        <w:rPr>
          <w:rFonts w:cs="Arial"/>
          <w:color w:val="auto"/>
          <w:sz w:val="24"/>
          <w:szCs w:val="24"/>
        </w:rPr>
        <w:t>1</w:t>
      </w:r>
      <w:r w:rsidR="00A41736" w:rsidRPr="00A41736">
        <w:rPr>
          <w:rFonts w:cs="Arial"/>
          <w:color w:val="auto"/>
          <w:sz w:val="24"/>
          <w:szCs w:val="24"/>
        </w:rPr>
        <w:tab/>
        <w:t>From the 1</w:t>
      </w:r>
      <w:r w:rsidR="00A41736" w:rsidRPr="00A41736">
        <w:rPr>
          <w:rFonts w:cs="Arial"/>
          <w:color w:val="auto"/>
          <w:sz w:val="24"/>
          <w:szCs w:val="24"/>
          <w:vertAlign w:val="superscript"/>
        </w:rPr>
        <w:t>st</w:t>
      </w:r>
      <w:r w:rsidR="00A41736" w:rsidRPr="00A41736">
        <w:rPr>
          <w:rFonts w:cs="Arial"/>
          <w:color w:val="auto"/>
          <w:sz w:val="24"/>
          <w:szCs w:val="24"/>
        </w:rPr>
        <w:t xml:space="preserve"> July 2022 (in most cases this will come into effect from the commencement of the 2022/23 school year), an employee in the </w:t>
      </w:r>
      <w:hyperlink r:id="rId11" w:history="1">
        <w:r w:rsidR="00A41736" w:rsidRPr="00A41736">
          <w:rPr>
            <w:rStyle w:val="Hyperlink"/>
            <w:rFonts w:cs="Arial"/>
            <w:sz w:val="24"/>
            <w:szCs w:val="24"/>
          </w:rPr>
          <w:t>very high risk group</w:t>
        </w:r>
      </w:hyperlink>
      <w:r w:rsidR="00A41736" w:rsidRPr="00A41736">
        <w:rPr>
          <w:rStyle w:val="Hyperlink"/>
          <w:rFonts w:cs="Arial"/>
          <w:sz w:val="24"/>
          <w:szCs w:val="24"/>
        </w:rPr>
        <w:t xml:space="preserve"> </w:t>
      </w:r>
      <w:r w:rsidR="00A41736" w:rsidRPr="00A41736">
        <w:rPr>
          <w:rStyle w:val="Hyperlink"/>
          <w:rFonts w:cs="Arial"/>
          <w:color w:val="auto"/>
          <w:sz w:val="24"/>
          <w:szCs w:val="24"/>
          <w:u w:val="none"/>
        </w:rPr>
        <w:t xml:space="preserve">as defined by the HSE, as well as pregnant </w:t>
      </w:r>
      <w:r w:rsidR="00777609">
        <w:rPr>
          <w:rStyle w:val="Hyperlink"/>
          <w:rFonts w:cs="Arial"/>
          <w:color w:val="auto"/>
          <w:sz w:val="24"/>
          <w:szCs w:val="24"/>
          <w:u w:val="none"/>
        </w:rPr>
        <w:t>employees defined in paragraph 2.1</w:t>
      </w:r>
      <w:r w:rsidR="00A41736" w:rsidRPr="00A41736">
        <w:rPr>
          <w:rStyle w:val="Hyperlink"/>
          <w:rFonts w:cs="Arial"/>
          <w:color w:val="auto"/>
          <w:sz w:val="24"/>
          <w:szCs w:val="24"/>
          <w:u w:val="none"/>
        </w:rPr>
        <w:t>(b) above</w:t>
      </w:r>
      <w:r w:rsidR="0092178E">
        <w:rPr>
          <w:rStyle w:val="Hyperlink"/>
          <w:rFonts w:cs="Arial"/>
          <w:color w:val="auto"/>
          <w:sz w:val="24"/>
          <w:szCs w:val="24"/>
          <w:u w:val="none"/>
        </w:rPr>
        <w:t>,</w:t>
      </w:r>
      <w:r w:rsidR="00A41736" w:rsidRPr="00A41736">
        <w:rPr>
          <w:rStyle w:val="Hyperlink"/>
          <w:rFonts w:cs="Arial"/>
          <w:color w:val="auto"/>
          <w:sz w:val="24"/>
          <w:szCs w:val="24"/>
          <w:u w:val="none"/>
        </w:rPr>
        <w:t xml:space="preserve"> must attend the workplace</w:t>
      </w:r>
      <w:r w:rsidR="00EE4831">
        <w:rPr>
          <w:rStyle w:val="Hyperlink"/>
          <w:rFonts w:cs="Arial"/>
          <w:color w:val="auto"/>
          <w:sz w:val="24"/>
          <w:szCs w:val="24"/>
          <w:u w:val="none"/>
        </w:rPr>
        <w:t xml:space="preserve"> if they are medically </w:t>
      </w:r>
      <w:r w:rsidR="00EE4831" w:rsidRPr="00EE4831">
        <w:rPr>
          <w:rStyle w:val="Hyperlink"/>
          <w:rFonts w:cs="Arial"/>
          <w:color w:val="auto"/>
          <w:sz w:val="24"/>
          <w:szCs w:val="24"/>
          <w:u w:val="none"/>
        </w:rPr>
        <w:t>fit for work</w:t>
      </w:r>
      <w:r w:rsidR="00A41736" w:rsidRPr="00A41736">
        <w:rPr>
          <w:rStyle w:val="Hyperlink"/>
          <w:rFonts w:cs="Arial"/>
          <w:color w:val="auto"/>
          <w:sz w:val="24"/>
          <w:szCs w:val="24"/>
          <w:u w:val="none"/>
        </w:rPr>
        <w:t>.</w:t>
      </w:r>
      <w:r w:rsidR="00E17C1F">
        <w:rPr>
          <w:rStyle w:val="Hyperlink"/>
          <w:rFonts w:cs="Arial"/>
          <w:color w:val="auto"/>
          <w:sz w:val="24"/>
          <w:szCs w:val="24"/>
          <w:u w:val="none"/>
        </w:rPr>
        <w:t xml:space="preserve"> </w:t>
      </w:r>
      <w:r w:rsidR="006D2D78" w:rsidRPr="00C1258F">
        <w:rPr>
          <w:rStyle w:val="Hyperlink"/>
          <w:rFonts w:cs="Arial"/>
          <w:color w:val="auto"/>
          <w:sz w:val="24"/>
          <w:szCs w:val="24"/>
          <w:u w:val="none"/>
        </w:rPr>
        <w:t>T</w:t>
      </w:r>
      <w:r w:rsidR="00E17C1F" w:rsidRPr="00C1258F">
        <w:rPr>
          <w:rStyle w:val="Hyperlink"/>
          <w:rFonts w:cs="Arial"/>
          <w:color w:val="auto"/>
          <w:sz w:val="24"/>
          <w:szCs w:val="24"/>
          <w:u w:val="none"/>
        </w:rPr>
        <w:t xml:space="preserve">he employer </w:t>
      </w:r>
      <w:r w:rsidR="006D2D78" w:rsidRPr="00C1258F">
        <w:rPr>
          <w:rStyle w:val="Hyperlink"/>
          <w:rFonts w:cs="Arial"/>
          <w:color w:val="auto"/>
          <w:sz w:val="24"/>
          <w:szCs w:val="24"/>
          <w:u w:val="none"/>
        </w:rPr>
        <w:t>has a role in supporting the employee’s return to the workplace.</w:t>
      </w:r>
    </w:p>
    <w:p w14:paraId="2EF6C17C" w14:textId="77777777" w:rsidR="0092178E" w:rsidRDefault="0092178E" w:rsidP="00A41736">
      <w:pPr>
        <w:pStyle w:val="ContactInformation812pt"/>
        <w:ind w:left="720" w:hanging="720"/>
        <w:rPr>
          <w:rStyle w:val="Hyperlink"/>
          <w:rFonts w:cs="Arial"/>
          <w:color w:val="auto"/>
          <w:sz w:val="24"/>
          <w:szCs w:val="24"/>
          <w:u w:val="none"/>
        </w:rPr>
      </w:pPr>
    </w:p>
    <w:p w14:paraId="4B6976E8" w14:textId="77777777" w:rsidR="00A41736" w:rsidRPr="00A41736" w:rsidRDefault="0092178E" w:rsidP="00A41736">
      <w:pPr>
        <w:pStyle w:val="ContactInformation812pt"/>
        <w:ind w:left="720" w:hanging="720"/>
        <w:rPr>
          <w:rFonts w:cs="Arial"/>
          <w:color w:val="auto"/>
          <w:sz w:val="24"/>
          <w:szCs w:val="24"/>
        </w:rPr>
      </w:pPr>
      <w:r>
        <w:rPr>
          <w:rStyle w:val="Hyperlink"/>
          <w:rFonts w:cs="Arial"/>
          <w:color w:val="auto"/>
          <w:sz w:val="24"/>
          <w:szCs w:val="24"/>
          <w:u w:val="none"/>
        </w:rPr>
        <w:t>3.2</w:t>
      </w:r>
      <w:r>
        <w:rPr>
          <w:rStyle w:val="Hyperlink"/>
          <w:rFonts w:cs="Arial"/>
          <w:color w:val="auto"/>
          <w:sz w:val="24"/>
          <w:szCs w:val="24"/>
          <w:u w:val="none"/>
        </w:rPr>
        <w:tab/>
      </w:r>
      <w:r w:rsidR="00247C01">
        <w:rPr>
          <w:rStyle w:val="Hyperlink"/>
          <w:rFonts w:cs="Arial"/>
          <w:color w:val="auto"/>
          <w:sz w:val="24"/>
          <w:szCs w:val="24"/>
          <w:u w:val="none"/>
        </w:rPr>
        <w:t xml:space="preserve">An employer </w:t>
      </w:r>
      <w:r>
        <w:rPr>
          <w:rStyle w:val="Hyperlink"/>
          <w:rFonts w:cs="Arial"/>
          <w:color w:val="auto"/>
          <w:sz w:val="24"/>
          <w:szCs w:val="24"/>
          <w:u w:val="none"/>
        </w:rPr>
        <w:t xml:space="preserve">therefore </w:t>
      </w:r>
      <w:r w:rsidR="00247C01">
        <w:rPr>
          <w:rStyle w:val="Hyperlink"/>
          <w:rFonts w:cs="Arial"/>
          <w:color w:val="auto"/>
          <w:sz w:val="24"/>
          <w:szCs w:val="24"/>
          <w:u w:val="none"/>
        </w:rPr>
        <w:t>can no longer facilitate r</w:t>
      </w:r>
      <w:r w:rsidR="00A41736" w:rsidRPr="00A41736">
        <w:rPr>
          <w:rStyle w:val="Hyperlink"/>
          <w:rFonts w:cs="Arial"/>
          <w:color w:val="auto"/>
          <w:sz w:val="24"/>
          <w:szCs w:val="24"/>
          <w:u w:val="none"/>
        </w:rPr>
        <w:t xml:space="preserve">emote working for </w:t>
      </w:r>
      <w:r w:rsidR="00917F3D">
        <w:rPr>
          <w:rStyle w:val="Hyperlink"/>
          <w:rFonts w:cs="Arial"/>
          <w:color w:val="auto"/>
          <w:sz w:val="24"/>
          <w:szCs w:val="24"/>
          <w:u w:val="none"/>
        </w:rPr>
        <w:t xml:space="preserve">an employee in </w:t>
      </w:r>
      <w:r w:rsidR="00A41736" w:rsidRPr="00A41736">
        <w:rPr>
          <w:rStyle w:val="Hyperlink"/>
          <w:rFonts w:cs="Arial"/>
          <w:color w:val="auto"/>
          <w:sz w:val="24"/>
          <w:szCs w:val="24"/>
          <w:u w:val="none"/>
        </w:rPr>
        <w:t>th</w:t>
      </w:r>
      <w:r>
        <w:rPr>
          <w:rStyle w:val="Hyperlink"/>
          <w:rFonts w:cs="Arial"/>
          <w:color w:val="auto"/>
          <w:sz w:val="24"/>
          <w:szCs w:val="24"/>
          <w:u w:val="none"/>
        </w:rPr>
        <w:t>e very high risk</w:t>
      </w:r>
      <w:r w:rsidR="00A41736" w:rsidRPr="00A41736">
        <w:rPr>
          <w:rStyle w:val="Hyperlink"/>
          <w:rFonts w:cs="Arial"/>
          <w:color w:val="auto"/>
          <w:sz w:val="24"/>
          <w:szCs w:val="24"/>
          <w:u w:val="none"/>
        </w:rPr>
        <w:t xml:space="preserve"> </w:t>
      </w:r>
      <w:r w:rsidR="00A41736" w:rsidRPr="006E3F98">
        <w:rPr>
          <w:rStyle w:val="Hyperlink"/>
          <w:rFonts w:cs="Arial"/>
          <w:color w:val="auto"/>
          <w:sz w:val="24"/>
          <w:szCs w:val="24"/>
          <w:u w:val="none"/>
        </w:rPr>
        <w:t>g</w:t>
      </w:r>
      <w:r w:rsidR="00A41736" w:rsidRPr="00A41736">
        <w:rPr>
          <w:rStyle w:val="Hyperlink"/>
          <w:rFonts w:cs="Arial"/>
          <w:color w:val="auto"/>
          <w:sz w:val="24"/>
          <w:szCs w:val="24"/>
          <w:u w:val="none"/>
        </w:rPr>
        <w:t>roup.</w:t>
      </w:r>
      <w:r>
        <w:rPr>
          <w:rStyle w:val="Hyperlink"/>
          <w:rFonts w:cs="Arial"/>
          <w:color w:val="auto"/>
          <w:sz w:val="24"/>
          <w:szCs w:val="24"/>
          <w:u w:val="none"/>
        </w:rPr>
        <w:t xml:space="preserve"> On this basis, </w:t>
      </w:r>
      <w:r w:rsidR="00A41736" w:rsidRPr="00A41736">
        <w:rPr>
          <w:rStyle w:val="Hyperlink"/>
          <w:rFonts w:cs="Arial"/>
          <w:color w:val="auto"/>
          <w:sz w:val="24"/>
          <w:szCs w:val="24"/>
          <w:u w:val="none"/>
        </w:rPr>
        <w:t xml:space="preserve">OHS COVID-19 Health Risk </w:t>
      </w:r>
      <w:r w:rsidR="003A7035" w:rsidRPr="00A41736">
        <w:rPr>
          <w:rStyle w:val="Hyperlink"/>
          <w:rFonts w:cs="Arial"/>
          <w:color w:val="auto"/>
          <w:sz w:val="24"/>
          <w:szCs w:val="24"/>
          <w:u w:val="none"/>
        </w:rPr>
        <w:t>Assessment</w:t>
      </w:r>
      <w:r w:rsidR="003A7035">
        <w:rPr>
          <w:rStyle w:val="Hyperlink"/>
          <w:rFonts w:cs="Arial"/>
          <w:color w:val="auto"/>
          <w:sz w:val="24"/>
          <w:szCs w:val="24"/>
          <w:u w:val="none"/>
        </w:rPr>
        <w:t xml:space="preserve">s </w:t>
      </w:r>
      <w:r w:rsidR="00E31677">
        <w:rPr>
          <w:rStyle w:val="Hyperlink"/>
          <w:rFonts w:cs="Arial"/>
          <w:color w:val="auto"/>
          <w:sz w:val="24"/>
          <w:szCs w:val="24"/>
          <w:u w:val="none"/>
        </w:rPr>
        <w:t>are no longer available.</w:t>
      </w:r>
      <w:r w:rsidR="00A41736" w:rsidRPr="00A41736">
        <w:rPr>
          <w:rStyle w:val="Hyperlink"/>
          <w:rFonts w:cs="Arial"/>
          <w:color w:val="auto"/>
          <w:sz w:val="24"/>
          <w:szCs w:val="24"/>
          <w:u w:val="none"/>
        </w:rPr>
        <w:t xml:space="preserve"> </w:t>
      </w:r>
      <w:r w:rsidR="00A41736" w:rsidRPr="00A41736">
        <w:rPr>
          <w:rStyle w:val="Hyperlink"/>
          <w:rFonts w:cs="Arial"/>
          <w:color w:val="auto"/>
          <w:sz w:val="24"/>
          <w:szCs w:val="24"/>
          <w:u w:val="none"/>
        </w:rPr>
        <w:br/>
      </w:r>
    </w:p>
    <w:p w14:paraId="2803795A" w14:textId="357D3EB6" w:rsidR="00A41736" w:rsidRPr="00A41736" w:rsidRDefault="006A79B6" w:rsidP="00A41736">
      <w:pPr>
        <w:spacing w:after="0" w:line="240" w:lineRule="auto"/>
        <w:ind w:left="709" w:hanging="709"/>
        <w:rPr>
          <w:rFonts w:ascii="Arial" w:hAnsi="Arial" w:cs="Arial"/>
          <w:sz w:val="24"/>
          <w:szCs w:val="24"/>
        </w:rPr>
      </w:pPr>
      <w:r>
        <w:rPr>
          <w:rFonts w:ascii="Arial" w:hAnsi="Arial" w:cs="Arial"/>
          <w:sz w:val="24"/>
          <w:szCs w:val="24"/>
        </w:rPr>
        <w:t>3.</w:t>
      </w:r>
      <w:r w:rsidR="00A41736" w:rsidRPr="00A41736">
        <w:rPr>
          <w:rFonts w:ascii="Arial" w:hAnsi="Arial" w:cs="Arial"/>
          <w:sz w:val="24"/>
          <w:szCs w:val="24"/>
        </w:rPr>
        <w:t>3</w:t>
      </w:r>
      <w:r w:rsidR="00A41736" w:rsidRPr="00A41736">
        <w:rPr>
          <w:rFonts w:ascii="Arial" w:hAnsi="Arial" w:cs="Arial"/>
          <w:sz w:val="24"/>
          <w:szCs w:val="24"/>
        </w:rPr>
        <w:tab/>
        <w:t>As these employees’ OHS health risk categorisat</w:t>
      </w:r>
      <w:r w:rsidR="003614C8">
        <w:rPr>
          <w:rFonts w:ascii="Arial" w:hAnsi="Arial" w:cs="Arial"/>
          <w:sz w:val="24"/>
          <w:szCs w:val="24"/>
        </w:rPr>
        <w:t xml:space="preserve">ion status of ‘Very High Risk’ </w:t>
      </w:r>
      <w:r w:rsidR="00A41736" w:rsidRPr="00A41736">
        <w:rPr>
          <w:rFonts w:ascii="Arial" w:hAnsi="Arial" w:cs="Arial"/>
          <w:sz w:val="24"/>
          <w:szCs w:val="24"/>
        </w:rPr>
        <w:t xml:space="preserve">are due to expire </w:t>
      </w:r>
      <w:r w:rsidR="00702C7A">
        <w:rPr>
          <w:rFonts w:ascii="Arial" w:hAnsi="Arial" w:cs="Arial"/>
          <w:sz w:val="24"/>
          <w:szCs w:val="24"/>
        </w:rPr>
        <w:t>before the 2022/23 school year</w:t>
      </w:r>
      <w:r w:rsidR="00A41736" w:rsidRPr="00A41736">
        <w:rPr>
          <w:rFonts w:ascii="Arial" w:hAnsi="Arial" w:cs="Arial"/>
          <w:sz w:val="24"/>
          <w:szCs w:val="24"/>
        </w:rPr>
        <w:t>, the employer is advised to ensure they carry out a workplace r</w:t>
      </w:r>
      <w:r w:rsidR="00777609">
        <w:rPr>
          <w:rFonts w:ascii="Arial" w:hAnsi="Arial" w:cs="Arial"/>
          <w:sz w:val="24"/>
          <w:szCs w:val="24"/>
        </w:rPr>
        <w:t xml:space="preserve">isk assessment, (as detailed at paragraph 4 </w:t>
      </w:r>
      <w:r w:rsidR="00A41736" w:rsidRPr="00A41736">
        <w:rPr>
          <w:rFonts w:ascii="Arial" w:hAnsi="Arial" w:cs="Arial"/>
          <w:sz w:val="24"/>
          <w:szCs w:val="24"/>
        </w:rPr>
        <w:t>o</w:t>
      </w:r>
      <w:r w:rsidR="00A41736">
        <w:rPr>
          <w:rFonts w:ascii="Arial" w:hAnsi="Arial" w:cs="Arial"/>
          <w:sz w:val="24"/>
          <w:szCs w:val="24"/>
        </w:rPr>
        <w:t>f this Information Note</w:t>
      </w:r>
      <w:r w:rsidR="00A41736" w:rsidRPr="00A41736">
        <w:rPr>
          <w:rFonts w:ascii="Arial" w:hAnsi="Arial" w:cs="Arial"/>
          <w:sz w:val="24"/>
          <w:szCs w:val="24"/>
        </w:rPr>
        <w:t xml:space="preserve">), ahead of their return to the workplace at the commencement of the 2022/23 school year.  </w:t>
      </w:r>
      <w:r w:rsidR="00A41736" w:rsidRPr="00A41736">
        <w:rPr>
          <w:rFonts w:ascii="Arial" w:hAnsi="Arial" w:cs="Arial"/>
          <w:sz w:val="24"/>
          <w:szCs w:val="24"/>
        </w:rPr>
        <w:br/>
        <w:t xml:space="preserve"> </w:t>
      </w:r>
    </w:p>
    <w:p w14:paraId="285327B8" w14:textId="3022A662" w:rsidR="00A41736" w:rsidRDefault="006A79B6" w:rsidP="00031186">
      <w:pPr>
        <w:pStyle w:val="BodyText"/>
        <w:ind w:left="709" w:right="284" w:hanging="709"/>
        <w:rPr>
          <w:rFonts w:ascii="Arial" w:hAnsi="Arial" w:cs="Arial"/>
          <w:sz w:val="24"/>
          <w:szCs w:val="24"/>
          <w:lang w:val="en-IE"/>
        </w:rPr>
      </w:pPr>
      <w:r>
        <w:rPr>
          <w:rFonts w:ascii="Arial" w:hAnsi="Arial" w:cs="Arial"/>
          <w:sz w:val="24"/>
          <w:szCs w:val="24"/>
          <w:lang w:val="en-IE"/>
        </w:rPr>
        <w:t>3.</w:t>
      </w:r>
      <w:r w:rsidR="00A41736" w:rsidRPr="00A41736">
        <w:rPr>
          <w:rFonts w:ascii="Arial" w:hAnsi="Arial" w:cs="Arial"/>
          <w:sz w:val="24"/>
          <w:szCs w:val="24"/>
          <w:lang w:val="en-IE"/>
        </w:rPr>
        <w:t>4</w:t>
      </w:r>
      <w:r w:rsidR="00A41736" w:rsidRPr="00A41736">
        <w:rPr>
          <w:rFonts w:ascii="Arial" w:hAnsi="Arial" w:cs="Arial"/>
          <w:sz w:val="24"/>
          <w:szCs w:val="24"/>
          <w:lang w:val="en-IE"/>
        </w:rPr>
        <w:tab/>
      </w:r>
      <w:r w:rsidR="00DD0DBD">
        <w:rPr>
          <w:rFonts w:ascii="Arial" w:hAnsi="Arial" w:cs="Arial"/>
          <w:sz w:val="24"/>
          <w:szCs w:val="24"/>
          <w:lang w:val="en-IE"/>
        </w:rPr>
        <w:t>E</w:t>
      </w:r>
      <w:r w:rsidR="00A41736" w:rsidRPr="00A41736">
        <w:rPr>
          <w:rFonts w:ascii="Arial" w:hAnsi="Arial" w:cs="Arial"/>
          <w:sz w:val="24"/>
          <w:szCs w:val="24"/>
          <w:lang w:val="en-IE"/>
        </w:rPr>
        <w:t>mployee</w:t>
      </w:r>
      <w:r w:rsidR="00DD0DBD">
        <w:rPr>
          <w:rFonts w:ascii="Arial" w:hAnsi="Arial" w:cs="Arial"/>
          <w:sz w:val="24"/>
          <w:szCs w:val="24"/>
          <w:lang w:val="en-IE"/>
        </w:rPr>
        <w:t>s</w:t>
      </w:r>
      <w:r w:rsidR="00A41736" w:rsidRPr="00A41736">
        <w:rPr>
          <w:rFonts w:ascii="Arial" w:hAnsi="Arial" w:cs="Arial"/>
          <w:sz w:val="24"/>
          <w:szCs w:val="24"/>
          <w:lang w:val="en-IE"/>
        </w:rPr>
        <w:t xml:space="preserve"> whose OHS health risk categorisa</w:t>
      </w:r>
      <w:r w:rsidR="00A41736">
        <w:rPr>
          <w:rFonts w:ascii="Arial" w:hAnsi="Arial" w:cs="Arial"/>
          <w:sz w:val="24"/>
          <w:szCs w:val="24"/>
          <w:lang w:val="en-IE"/>
        </w:rPr>
        <w:t>tion status of ‘Very High Risk’</w:t>
      </w:r>
      <w:r w:rsidR="00A41736" w:rsidRPr="00A41736">
        <w:rPr>
          <w:rFonts w:ascii="Arial" w:hAnsi="Arial" w:cs="Arial"/>
          <w:sz w:val="24"/>
          <w:szCs w:val="24"/>
          <w:lang w:val="en-IE"/>
        </w:rPr>
        <w:t xml:space="preserve"> is due to expire </w:t>
      </w:r>
      <w:r w:rsidR="00DD0DBD">
        <w:rPr>
          <w:rFonts w:ascii="Arial" w:hAnsi="Arial" w:cs="Arial"/>
          <w:sz w:val="24"/>
          <w:szCs w:val="24"/>
          <w:lang w:val="en-IE"/>
        </w:rPr>
        <w:t xml:space="preserve">and </w:t>
      </w:r>
      <w:r w:rsidR="00A41736" w:rsidRPr="00A41736">
        <w:rPr>
          <w:rFonts w:ascii="Arial" w:hAnsi="Arial" w:cs="Arial"/>
          <w:sz w:val="24"/>
          <w:szCs w:val="24"/>
          <w:lang w:val="en-IE"/>
        </w:rPr>
        <w:t xml:space="preserve">who </w:t>
      </w:r>
      <w:r w:rsidR="00DD0DBD">
        <w:rPr>
          <w:rFonts w:ascii="Arial" w:hAnsi="Arial" w:cs="Arial"/>
          <w:sz w:val="24"/>
          <w:szCs w:val="24"/>
          <w:lang w:val="en-IE"/>
        </w:rPr>
        <w:t>consider</w:t>
      </w:r>
      <w:r w:rsidR="00A41736" w:rsidRPr="00A41736">
        <w:rPr>
          <w:rFonts w:ascii="Arial" w:hAnsi="Arial" w:cs="Arial"/>
          <w:sz w:val="24"/>
          <w:szCs w:val="24"/>
          <w:lang w:val="en-IE"/>
        </w:rPr>
        <w:t xml:space="preserve"> they are medically unfit for work, must notify the employer immediately. </w:t>
      </w:r>
    </w:p>
    <w:p w14:paraId="19279643" w14:textId="77777777" w:rsidR="00C7021C" w:rsidRDefault="00C7021C" w:rsidP="00031186">
      <w:pPr>
        <w:pStyle w:val="BodyText"/>
        <w:ind w:left="709" w:right="284" w:hanging="709"/>
        <w:rPr>
          <w:rFonts w:ascii="Arial" w:hAnsi="Arial" w:cs="Arial"/>
          <w:sz w:val="24"/>
          <w:szCs w:val="24"/>
          <w:lang w:val="en-IE"/>
        </w:rPr>
      </w:pPr>
    </w:p>
    <w:p w14:paraId="1EBC48B5" w14:textId="77777777" w:rsidR="00C7021C" w:rsidRDefault="00C7021C" w:rsidP="00031186">
      <w:pPr>
        <w:pStyle w:val="BodyText"/>
        <w:ind w:left="709" w:right="284" w:hanging="709"/>
        <w:rPr>
          <w:rFonts w:ascii="Arial" w:hAnsi="Arial" w:cs="Arial"/>
          <w:sz w:val="24"/>
          <w:szCs w:val="24"/>
          <w:lang w:val="en-IE"/>
        </w:rPr>
      </w:pPr>
      <w:r>
        <w:rPr>
          <w:rFonts w:ascii="Arial" w:hAnsi="Arial" w:cs="Arial"/>
          <w:sz w:val="24"/>
          <w:szCs w:val="24"/>
          <w:lang w:val="en-IE"/>
        </w:rPr>
        <w:t xml:space="preserve">3.5 </w:t>
      </w:r>
      <w:r>
        <w:rPr>
          <w:rFonts w:ascii="Arial" w:hAnsi="Arial" w:cs="Arial"/>
          <w:sz w:val="24"/>
          <w:szCs w:val="24"/>
          <w:lang w:val="en-IE"/>
        </w:rPr>
        <w:tab/>
        <w:t>The arrangements referred to in 2.2 above will not apply from 1 July 2022 and any substitute staff will no longer be funded.</w:t>
      </w:r>
    </w:p>
    <w:p w14:paraId="4F1E918F" w14:textId="77777777" w:rsidR="00320378" w:rsidRDefault="00320378" w:rsidP="00381366">
      <w:pPr>
        <w:pStyle w:val="BodyText"/>
        <w:ind w:right="282"/>
        <w:rPr>
          <w:rFonts w:ascii="Arial" w:hAnsi="Arial" w:cs="Arial"/>
          <w:color w:val="00B050"/>
          <w:sz w:val="24"/>
          <w:szCs w:val="24"/>
          <w:lang w:val="en-IE"/>
        </w:rPr>
      </w:pPr>
    </w:p>
    <w:p w14:paraId="62C2EECB" w14:textId="77777777" w:rsidR="00580A7F" w:rsidRPr="00A41736" w:rsidRDefault="00580A7F" w:rsidP="00A41736">
      <w:pPr>
        <w:pStyle w:val="BodyText"/>
        <w:ind w:left="709" w:right="282" w:hanging="709"/>
        <w:rPr>
          <w:rFonts w:ascii="Arial" w:hAnsi="Arial" w:cs="Arial"/>
          <w:color w:val="00B050"/>
          <w:sz w:val="24"/>
          <w:szCs w:val="24"/>
          <w:lang w:val="en-IE"/>
        </w:rPr>
      </w:pPr>
    </w:p>
    <w:p w14:paraId="6B4FC566" w14:textId="77777777" w:rsidR="00A41736" w:rsidRDefault="00DD0DBD" w:rsidP="00A41736">
      <w:pPr>
        <w:pStyle w:val="Heading1"/>
        <w:spacing w:before="0"/>
        <w:ind w:left="709" w:right="282" w:hanging="709"/>
        <w:rPr>
          <w:rFonts w:ascii="Arial" w:hAnsi="Arial" w:cs="Arial"/>
          <w:b/>
          <w:color w:val="004D44"/>
          <w:sz w:val="24"/>
          <w:szCs w:val="24"/>
        </w:rPr>
      </w:pPr>
      <w:r>
        <w:rPr>
          <w:rFonts w:ascii="Arial" w:hAnsi="Arial" w:cs="Arial"/>
          <w:b/>
          <w:color w:val="004D44"/>
          <w:sz w:val="24"/>
          <w:szCs w:val="24"/>
        </w:rPr>
        <w:t>4.</w:t>
      </w:r>
      <w:r>
        <w:rPr>
          <w:rFonts w:ascii="Arial" w:hAnsi="Arial" w:cs="Arial"/>
          <w:b/>
          <w:color w:val="004D44"/>
          <w:sz w:val="24"/>
          <w:szCs w:val="24"/>
        </w:rPr>
        <w:tab/>
      </w:r>
      <w:r w:rsidR="00A41736" w:rsidRPr="009F45A1">
        <w:rPr>
          <w:rFonts w:ascii="Arial" w:hAnsi="Arial" w:cs="Arial"/>
          <w:b/>
          <w:color w:val="004D44"/>
          <w:sz w:val="24"/>
          <w:szCs w:val="24"/>
        </w:rPr>
        <w:t>Risk Assessments</w:t>
      </w:r>
      <w:r w:rsidR="00A41736" w:rsidRPr="00332B66">
        <w:rPr>
          <w:rFonts w:ascii="Arial" w:hAnsi="Arial" w:cs="Arial"/>
          <w:b/>
          <w:color w:val="004D44"/>
          <w:sz w:val="24"/>
          <w:szCs w:val="24"/>
        </w:rPr>
        <w:t xml:space="preserve"> </w:t>
      </w:r>
    </w:p>
    <w:p w14:paraId="15F50E59" w14:textId="77777777" w:rsidR="00106300" w:rsidRPr="00106300" w:rsidRDefault="00106300" w:rsidP="00106300"/>
    <w:p w14:paraId="6E54CA38" w14:textId="77777777" w:rsidR="00A41736" w:rsidRDefault="00DD0DBD" w:rsidP="00A41736">
      <w:pPr>
        <w:spacing w:after="0"/>
        <w:ind w:left="709" w:hanging="709"/>
        <w:rPr>
          <w:rFonts w:ascii="Arial" w:hAnsi="Arial" w:cs="Arial"/>
          <w:sz w:val="24"/>
          <w:szCs w:val="24"/>
        </w:rPr>
      </w:pPr>
      <w:r>
        <w:rPr>
          <w:rFonts w:ascii="Arial" w:hAnsi="Arial" w:cs="Arial"/>
          <w:sz w:val="24"/>
          <w:szCs w:val="24"/>
        </w:rPr>
        <w:t>4.1</w:t>
      </w:r>
      <w:r>
        <w:rPr>
          <w:rFonts w:ascii="Arial" w:hAnsi="Arial" w:cs="Arial"/>
          <w:sz w:val="24"/>
          <w:szCs w:val="24"/>
        </w:rPr>
        <w:tab/>
      </w:r>
      <w:r w:rsidR="00A41736" w:rsidRPr="00997D0D">
        <w:rPr>
          <w:rFonts w:ascii="Arial" w:hAnsi="Arial" w:cs="Arial"/>
          <w:sz w:val="24"/>
          <w:szCs w:val="24"/>
        </w:rPr>
        <w:t>The employer has obligations under the Safety</w:t>
      </w:r>
      <w:r w:rsidR="00A41736" w:rsidRPr="00332B66">
        <w:rPr>
          <w:rFonts w:ascii="Arial" w:hAnsi="Arial" w:cs="Arial"/>
          <w:sz w:val="24"/>
          <w:szCs w:val="24"/>
        </w:rPr>
        <w:t>, Health and Welfare at Work Act, 2005 to ensure the safety and welfare of staff at work. It is the duty of the employer to carry out a risk assessment to meet these obligations</w:t>
      </w:r>
      <w:r w:rsidR="00A41736">
        <w:rPr>
          <w:rFonts w:ascii="Arial" w:hAnsi="Arial" w:cs="Arial"/>
          <w:sz w:val="24"/>
          <w:szCs w:val="24"/>
        </w:rPr>
        <w:t>, including workplace pregnancy risk assessments</w:t>
      </w:r>
      <w:r w:rsidR="00A41736" w:rsidRPr="00332B66">
        <w:rPr>
          <w:rFonts w:ascii="Arial" w:hAnsi="Arial" w:cs="Arial"/>
          <w:sz w:val="24"/>
          <w:szCs w:val="24"/>
        </w:rPr>
        <w:t xml:space="preserve">. </w:t>
      </w:r>
      <w:r w:rsidR="00A41736">
        <w:rPr>
          <w:rFonts w:ascii="Arial" w:hAnsi="Arial" w:cs="Arial"/>
          <w:sz w:val="24"/>
          <w:szCs w:val="24"/>
        </w:rPr>
        <w:t>For s</w:t>
      </w:r>
      <w:r w:rsidR="00A41736" w:rsidRPr="00332B66">
        <w:rPr>
          <w:rFonts w:ascii="Arial" w:hAnsi="Arial" w:cs="Arial"/>
          <w:sz w:val="24"/>
          <w:szCs w:val="24"/>
        </w:rPr>
        <w:t xml:space="preserve">pecific questions on health and safety and for updated legislation, please refer to the Health and Safety Authority (HSA) at link: </w:t>
      </w:r>
      <w:hyperlink r:id="rId12" w:history="1">
        <w:r w:rsidR="00A41736" w:rsidRPr="006A614B">
          <w:rPr>
            <w:rStyle w:val="Hyperlink"/>
            <w:rFonts w:ascii="Arial" w:hAnsi="Arial" w:cs="Arial"/>
            <w:sz w:val="24"/>
            <w:szCs w:val="24"/>
          </w:rPr>
          <w:t>https://www.hsa.ie</w:t>
        </w:r>
      </w:hyperlink>
      <w:r w:rsidR="00A41736" w:rsidRPr="00332B66">
        <w:rPr>
          <w:rFonts w:ascii="Arial" w:hAnsi="Arial" w:cs="Arial"/>
          <w:sz w:val="24"/>
          <w:szCs w:val="24"/>
        </w:rPr>
        <w:t>.</w:t>
      </w:r>
    </w:p>
    <w:p w14:paraId="0DFB000B" w14:textId="77777777" w:rsidR="0096376B" w:rsidRDefault="0096376B" w:rsidP="00A41736">
      <w:pPr>
        <w:spacing w:after="0"/>
        <w:ind w:left="709" w:hanging="709"/>
        <w:rPr>
          <w:rFonts w:ascii="Arial" w:hAnsi="Arial" w:cs="Arial"/>
          <w:sz w:val="24"/>
          <w:szCs w:val="24"/>
        </w:rPr>
      </w:pPr>
    </w:p>
    <w:p w14:paraId="713D4D41" w14:textId="77777777" w:rsidR="0096376B" w:rsidRDefault="00531FCD" w:rsidP="00531FCD">
      <w:pPr>
        <w:pStyle w:val="Heading2"/>
        <w:spacing w:before="0" w:after="0" w:line="240" w:lineRule="auto"/>
        <w:rPr>
          <w:sz w:val="24"/>
          <w:szCs w:val="24"/>
        </w:rPr>
      </w:pPr>
      <w:r>
        <w:rPr>
          <w:sz w:val="24"/>
          <w:szCs w:val="24"/>
        </w:rPr>
        <w:lastRenderedPageBreak/>
        <w:t>5.</w:t>
      </w:r>
      <w:r>
        <w:rPr>
          <w:sz w:val="24"/>
          <w:szCs w:val="24"/>
        </w:rPr>
        <w:tab/>
        <w:t xml:space="preserve">    </w:t>
      </w:r>
      <w:r w:rsidR="00AF15B0" w:rsidRPr="00531FCD">
        <w:rPr>
          <w:sz w:val="24"/>
          <w:szCs w:val="24"/>
        </w:rPr>
        <w:t xml:space="preserve">Occupational Health Service </w:t>
      </w:r>
    </w:p>
    <w:p w14:paraId="75342A85" w14:textId="77777777" w:rsidR="00106300" w:rsidRPr="00106300" w:rsidRDefault="00106300" w:rsidP="00106300">
      <w:pPr>
        <w:rPr>
          <w:lang w:val="en-US" w:eastAsia="ja-JP"/>
        </w:rPr>
      </w:pPr>
    </w:p>
    <w:p w14:paraId="57C9BDB5" w14:textId="77777777" w:rsidR="0050651A" w:rsidRDefault="0096376B" w:rsidP="00531FCD">
      <w:pPr>
        <w:spacing w:after="0" w:line="240" w:lineRule="auto"/>
        <w:ind w:left="709" w:hanging="709"/>
        <w:rPr>
          <w:rFonts w:ascii="Arial" w:hAnsi="Arial" w:cs="Arial"/>
          <w:sz w:val="24"/>
          <w:szCs w:val="24"/>
        </w:rPr>
      </w:pPr>
      <w:r>
        <w:rPr>
          <w:rFonts w:ascii="Arial" w:hAnsi="Arial" w:cs="Arial"/>
          <w:sz w:val="24"/>
          <w:szCs w:val="24"/>
        </w:rPr>
        <w:t>5.1</w:t>
      </w:r>
      <w:r>
        <w:rPr>
          <w:rFonts w:ascii="Arial" w:hAnsi="Arial" w:cs="Arial"/>
          <w:sz w:val="24"/>
          <w:szCs w:val="24"/>
        </w:rPr>
        <w:tab/>
      </w:r>
      <w:r w:rsidR="00AF15B0">
        <w:rPr>
          <w:rFonts w:ascii="Arial" w:hAnsi="Arial" w:cs="Arial"/>
          <w:sz w:val="24"/>
          <w:szCs w:val="24"/>
        </w:rPr>
        <w:t xml:space="preserve">The Occupational Health Service is available to provide medical advice to an employer who has concerns about an employee’s medical fitness for work (including COVID-19). </w:t>
      </w:r>
    </w:p>
    <w:p w14:paraId="717FB5C6" w14:textId="77777777" w:rsidR="004939A8" w:rsidRDefault="004939A8" w:rsidP="00531FCD">
      <w:pPr>
        <w:spacing w:after="0" w:line="240" w:lineRule="auto"/>
        <w:ind w:left="709" w:hanging="709"/>
        <w:rPr>
          <w:rFonts w:ascii="Arial" w:hAnsi="Arial" w:cs="Arial"/>
          <w:sz w:val="24"/>
          <w:szCs w:val="24"/>
        </w:rPr>
      </w:pPr>
    </w:p>
    <w:p w14:paraId="4B6D51C8" w14:textId="77777777" w:rsidR="006C3831" w:rsidRDefault="006C3831" w:rsidP="00752869">
      <w:pPr>
        <w:autoSpaceDE w:val="0"/>
        <w:autoSpaceDN w:val="0"/>
        <w:adjustRightInd w:val="0"/>
        <w:spacing w:after="0" w:line="240" w:lineRule="auto"/>
        <w:ind w:left="142" w:firstLine="567"/>
        <w:rPr>
          <w:rFonts w:ascii="Arial" w:eastAsia="Times New Roman" w:hAnsi="Arial" w:cs="Arial"/>
          <w:b/>
          <w:sz w:val="24"/>
          <w:szCs w:val="24"/>
        </w:rPr>
      </w:pPr>
    </w:p>
    <w:p w14:paraId="3BE75261" w14:textId="77777777" w:rsidR="00A9453E" w:rsidRDefault="00A9453E" w:rsidP="00752869">
      <w:pPr>
        <w:autoSpaceDE w:val="0"/>
        <w:autoSpaceDN w:val="0"/>
        <w:adjustRightInd w:val="0"/>
        <w:spacing w:after="0" w:line="240" w:lineRule="auto"/>
        <w:ind w:left="142" w:firstLine="567"/>
        <w:rPr>
          <w:rFonts w:ascii="Arial" w:eastAsia="Times New Roman" w:hAnsi="Arial" w:cs="Arial"/>
          <w:b/>
          <w:sz w:val="24"/>
          <w:szCs w:val="24"/>
        </w:rPr>
      </w:pPr>
    </w:p>
    <w:p w14:paraId="34501C38" w14:textId="77777777" w:rsidR="001752F5" w:rsidRDefault="001752F5" w:rsidP="001752F5">
      <w:pPr>
        <w:autoSpaceDE w:val="0"/>
        <w:autoSpaceDN w:val="0"/>
        <w:adjustRightInd w:val="0"/>
        <w:spacing w:after="0" w:line="240" w:lineRule="auto"/>
        <w:ind w:left="142" w:firstLine="567"/>
        <w:rPr>
          <w:rFonts w:ascii="Arial" w:eastAsia="Times New Roman" w:hAnsi="Arial" w:cs="Arial"/>
          <w:b/>
          <w:sz w:val="24"/>
          <w:szCs w:val="24"/>
        </w:rPr>
      </w:pPr>
      <w:r>
        <w:rPr>
          <w:rFonts w:ascii="Arial" w:eastAsia="Times New Roman" w:hAnsi="Arial" w:cs="Arial"/>
          <w:b/>
          <w:sz w:val="24"/>
          <w:szCs w:val="24"/>
        </w:rPr>
        <w:t>Mark Bohan</w:t>
      </w:r>
    </w:p>
    <w:p w14:paraId="0057670A" w14:textId="77777777" w:rsidR="001752F5" w:rsidRDefault="001752F5" w:rsidP="001752F5">
      <w:pPr>
        <w:autoSpaceDE w:val="0"/>
        <w:autoSpaceDN w:val="0"/>
        <w:adjustRightInd w:val="0"/>
        <w:spacing w:after="0" w:line="240" w:lineRule="auto"/>
        <w:ind w:left="142" w:firstLine="567"/>
        <w:rPr>
          <w:rFonts w:ascii="Arial" w:eastAsia="Times New Roman" w:hAnsi="Arial" w:cs="Arial"/>
          <w:b/>
          <w:sz w:val="24"/>
          <w:szCs w:val="24"/>
        </w:rPr>
      </w:pPr>
      <w:r>
        <w:rPr>
          <w:rFonts w:ascii="Arial" w:eastAsia="Times New Roman" w:hAnsi="Arial" w:cs="Arial"/>
          <w:b/>
          <w:sz w:val="24"/>
          <w:szCs w:val="24"/>
        </w:rPr>
        <w:t>Principal Officer</w:t>
      </w:r>
    </w:p>
    <w:p w14:paraId="3418A42E" w14:textId="77777777" w:rsidR="00752869" w:rsidRDefault="001752F5" w:rsidP="001752F5">
      <w:pPr>
        <w:autoSpaceDE w:val="0"/>
        <w:autoSpaceDN w:val="0"/>
        <w:adjustRightInd w:val="0"/>
        <w:spacing w:after="0" w:line="240" w:lineRule="auto"/>
        <w:ind w:left="142" w:firstLine="567"/>
        <w:rPr>
          <w:rFonts w:ascii="Arial" w:eastAsia="Times New Roman" w:hAnsi="Arial" w:cs="Arial"/>
          <w:b/>
          <w:sz w:val="24"/>
          <w:szCs w:val="24"/>
        </w:rPr>
      </w:pPr>
      <w:r>
        <w:rPr>
          <w:rFonts w:ascii="Arial" w:eastAsia="Times New Roman" w:hAnsi="Arial" w:cs="Arial"/>
          <w:b/>
          <w:sz w:val="24"/>
          <w:szCs w:val="24"/>
        </w:rPr>
        <w:t>External Staff Relations</w:t>
      </w:r>
      <w:r w:rsidR="00752869" w:rsidRPr="002E3E2A">
        <w:rPr>
          <w:rFonts w:ascii="Arial" w:eastAsia="Times New Roman" w:hAnsi="Arial" w:cs="Arial"/>
          <w:b/>
          <w:sz w:val="24"/>
          <w:szCs w:val="24"/>
        </w:rPr>
        <w:t xml:space="preserve"> </w:t>
      </w:r>
    </w:p>
    <w:p w14:paraId="305F3F5F" w14:textId="77777777" w:rsidR="002C3F36" w:rsidRDefault="002C3F36" w:rsidP="0098396F">
      <w:pPr>
        <w:autoSpaceDE w:val="0"/>
        <w:autoSpaceDN w:val="0"/>
        <w:adjustRightInd w:val="0"/>
        <w:spacing w:after="0" w:line="240" w:lineRule="auto"/>
        <w:ind w:left="142" w:firstLine="567"/>
        <w:rPr>
          <w:rFonts w:ascii="Arial" w:eastAsia="Times New Roman" w:hAnsi="Arial" w:cs="Arial"/>
          <w:b/>
          <w:sz w:val="24"/>
          <w:szCs w:val="24"/>
        </w:rPr>
      </w:pPr>
    </w:p>
    <w:p w14:paraId="510EEC63" w14:textId="1678A8B8" w:rsidR="002C3F36" w:rsidRPr="00F362D6" w:rsidRDefault="007B2A07" w:rsidP="0098396F">
      <w:pPr>
        <w:autoSpaceDE w:val="0"/>
        <w:autoSpaceDN w:val="0"/>
        <w:adjustRightInd w:val="0"/>
        <w:spacing w:after="0" w:line="240" w:lineRule="auto"/>
        <w:ind w:left="142" w:firstLine="567"/>
        <w:rPr>
          <w:rFonts w:ascii="Arial" w:hAnsi="Arial" w:cs="Arial"/>
          <w:b/>
          <w:sz w:val="24"/>
          <w:szCs w:val="24"/>
        </w:rPr>
      </w:pPr>
      <w:r>
        <w:rPr>
          <w:rFonts w:ascii="Arial" w:eastAsia="Times New Roman" w:hAnsi="Arial" w:cs="Arial"/>
          <w:b/>
          <w:sz w:val="24"/>
          <w:szCs w:val="24"/>
        </w:rPr>
        <w:t>13</w:t>
      </w:r>
      <w:bookmarkStart w:id="3" w:name="_GoBack"/>
      <w:bookmarkEnd w:id="3"/>
      <w:r w:rsidR="00534482">
        <w:rPr>
          <w:rFonts w:ascii="Arial" w:eastAsia="Times New Roman" w:hAnsi="Arial" w:cs="Arial"/>
          <w:b/>
          <w:sz w:val="24"/>
          <w:szCs w:val="24"/>
        </w:rPr>
        <w:t xml:space="preserve"> June 2022</w:t>
      </w:r>
    </w:p>
    <w:sectPr w:rsidR="002C3F36" w:rsidRPr="00F362D6" w:rsidSect="00456EB6">
      <w:footerReference w:type="default" r:id="rId13"/>
      <w:footnotePr>
        <w:numRestart w:val="eachPage"/>
      </w:footnotePr>
      <w:pgSz w:w="11906" w:h="16838" w:code="9"/>
      <w:pgMar w:top="1134" w:right="1134"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EF383" w14:textId="77777777" w:rsidR="00F05890" w:rsidRDefault="00F05890">
      <w:pPr>
        <w:spacing w:after="0" w:line="240" w:lineRule="auto"/>
      </w:pPr>
      <w:r>
        <w:separator/>
      </w:r>
    </w:p>
  </w:endnote>
  <w:endnote w:type="continuationSeparator" w:id="0">
    <w:p w14:paraId="6FDCEC03" w14:textId="77777777" w:rsidR="00F05890" w:rsidRDefault="00F0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06325"/>
      <w:docPartObj>
        <w:docPartGallery w:val="Page Numbers (Bottom of Page)"/>
        <w:docPartUnique/>
      </w:docPartObj>
    </w:sdtPr>
    <w:sdtEndPr>
      <w:rPr>
        <w:noProof/>
      </w:rPr>
    </w:sdtEndPr>
    <w:sdtContent>
      <w:p w14:paraId="6DAD655F" w14:textId="77777777" w:rsidR="00F131B1" w:rsidRDefault="00F131B1">
        <w:pPr>
          <w:pStyle w:val="Footer"/>
          <w:jc w:val="right"/>
        </w:pPr>
        <w:r>
          <w:fldChar w:fldCharType="begin"/>
        </w:r>
        <w:r>
          <w:instrText xml:space="preserve"> PAGE   \* MERGEFORMAT </w:instrText>
        </w:r>
        <w:r>
          <w:fldChar w:fldCharType="separate"/>
        </w:r>
        <w:r w:rsidR="007B2A07">
          <w:rPr>
            <w:noProof/>
          </w:rPr>
          <w:t>3</w:t>
        </w:r>
        <w:r>
          <w:rPr>
            <w:noProof/>
          </w:rPr>
          <w:fldChar w:fldCharType="end"/>
        </w:r>
      </w:p>
    </w:sdtContent>
  </w:sdt>
  <w:p w14:paraId="3016E15A" w14:textId="77777777" w:rsidR="00F131B1" w:rsidRDefault="00F13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68B41" w14:textId="77777777" w:rsidR="00F05890" w:rsidRDefault="00F05890">
      <w:pPr>
        <w:spacing w:after="0" w:line="240" w:lineRule="auto"/>
      </w:pPr>
      <w:r>
        <w:separator/>
      </w:r>
    </w:p>
  </w:footnote>
  <w:footnote w:type="continuationSeparator" w:id="0">
    <w:p w14:paraId="4FB32B8C" w14:textId="77777777" w:rsidR="00F05890" w:rsidRDefault="00F058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0AB0"/>
    <w:multiLevelType w:val="multilevel"/>
    <w:tmpl w:val="A85AFE7E"/>
    <w:lvl w:ilvl="0">
      <w:start w:val="1"/>
      <w:numFmt w:val="decimal"/>
      <w:lvlText w:val="%1."/>
      <w:lvlJc w:val="left"/>
      <w:pPr>
        <w:ind w:left="1174" w:hanging="360"/>
      </w:pPr>
      <w:rPr>
        <w:rFonts w:ascii="Arial" w:eastAsiaTheme="majorEastAsia" w:hAnsi="Arial" w:cstheme="majorBidi"/>
        <w:sz w:val="24"/>
        <w:szCs w:val="24"/>
      </w:rPr>
    </w:lvl>
    <w:lvl w:ilvl="1">
      <w:start w:val="1"/>
      <w:numFmt w:val="decimal"/>
      <w:isLgl/>
      <w:lvlText w:val="%1.%2"/>
      <w:lvlJc w:val="left"/>
      <w:pPr>
        <w:ind w:left="1399" w:hanging="585"/>
      </w:pPr>
      <w:rPr>
        <w:rFonts w:ascii="Arial" w:hAnsi="Arial" w:cs="Arial" w:hint="default"/>
        <w:color w:val="auto"/>
      </w:rPr>
    </w:lvl>
    <w:lvl w:ilvl="2">
      <w:start w:val="1"/>
      <w:numFmt w:val="decimal"/>
      <w:isLgl/>
      <w:lvlText w:val="%1.%2.%3"/>
      <w:lvlJc w:val="left"/>
      <w:pPr>
        <w:ind w:left="1534" w:hanging="720"/>
      </w:pPr>
      <w:rPr>
        <w:rFonts w:hint="default"/>
        <w:color w:val="004D44"/>
      </w:rPr>
    </w:lvl>
    <w:lvl w:ilvl="3">
      <w:start w:val="1"/>
      <w:numFmt w:val="decimal"/>
      <w:isLgl/>
      <w:lvlText w:val="%1.%2.%3.%4"/>
      <w:lvlJc w:val="left"/>
      <w:pPr>
        <w:ind w:left="1894" w:hanging="1080"/>
      </w:pPr>
      <w:rPr>
        <w:rFonts w:hint="default"/>
        <w:color w:val="004D44"/>
      </w:rPr>
    </w:lvl>
    <w:lvl w:ilvl="4">
      <w:start w:val="1"/>
      <w:numFmt w:val="decimal"/>
      <w:isLgl/>
      <w:lvlText w:val="%1.%2.%3.%4.%5"/>
      <w:lvlJc w:val="left"/>
      <w:pPr>
        <w:ind w:left="1894" w:hanging="1080"/>
      </w:pPr>
      <w:rPr>
        <w:rFonts w:hint="default"/>
        <w:color w:val="004D44"/>
      </w:rPr>
    </w:lvl>
    <w:lvl w:ilvl="5">
      <w:start w:val="1"/>
      <w:numFmt w:val="decimal"/>
      <w:isLgl/>
      <w:lvlText w:val="%1.%2.%3.%4.%5.%6"/>
      <w:lvlJc w:val="left"/>
      <w:pPr>
        <w:ind w:left="2254" w:hanging="1440"/>
      </w:pPr>
      <w:rPr>
        <w:rFonts w:hint="default"/>
        <w:color w:val="004D44"/>
      </w:rPr>
    </w:lvl>
    <w:lvl w:ilvl="6">
      <w:start w:val="1"/>
      <w:numFmt w:val="decimal"/>
      <w:isLgl/>
      <w:lvlText w:val="%1.%2.%3.%4.%5.%6.%7"/>
      <w:lvlJc w:val="left"/>
      <w:pPr>
        <w:ind w:left="2254" w:hanging="1440"/>
      </w:pPr>
      <w:rPr>
        <w:rFonts w:hint="default"/>
        <w:color w:val="004D44"/>
      </w:rPr>
    </w:lvl>
    <w:lvl w:ilvl="7">
      <w:start w:val="1"/>
      <w:numFmt w:val="decimal"/>
      <w:isLgl/>
      <w:lvlText w:val="%1.%2.%3.%4.%5.%6.%7.%8"/>
      <w:lvlJc w:val="left"/>
      <w:pPr>
        <w:ind w:left="2614" w:hanging="1800"/>
      </w:pPr>
      <w:rPr>
        <w:rFonts w:hint="default"/>
        <w:color w:val="004D44"/>
      </w:rPr>
    </w:lvl>
    <w:lvl w:ilvl="8">
      <w:start w:val="1"/>
      <w:numFmt w:val="decimal"/>
      <w:isLgl/>
      <w:lvlText w:val="%1.%2.%3.%4.%5.%6.%7.%8.%9"/>
      <w:lvlJc w:val="left"/>
      <w:pPr>
        <w:ind w:left="2614" w:hanging="1800"/>
      </w:pPr>
      <w:rPr>
        <w:rFonts w:hint="default"/>
        <w:color w:val="004D44"/>
      </w:rPr>
    </w:lvl>
  </w:abstractNum>
  <w:abstractNum w:abstractNumId="1" w15:restartNumberingAfterBreak="0">
    <w:nsid w:val="16A912CF"/>
    <w:multiLevelType w:val="multilevel"/>
    <w:tmpl w:val="716462F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5F4458"/>
    <w:multiLevelType w:val="hybridMultilevel"/>
    <w:tmpl w:val="57524E3E"/>
    <w:lvl w:ilvl="0" w:tplc="BC78F520">
      <w:start w:val="1"/>
      <w:numFmt w:val="lowerRoman"/>
      <w:lvlText w:val="(%1)"/>
      <w:lvlJc w:val="left"/>
      <w:pPr>
        <w:ind w:left="2163" w:hanging="720"/>
      </w:pPr>
      <w:rPr>
        <w:rFonts w:hint="default"/>
        <w:color w:val="auto"/>
      </w:rPr>
    </w:lvl>
    <w:lvl w:ilvl="1" w:tplc="18090019" w:tentative="1">
      <w:start w:val="1"/>
      <w:numFmt w:val="lowerLetter"/>
      <w:lvlText w:val="%2."/>
      <w:lvlJc w:val="left"/>
      <w:pPr>
        <w:ind w:left="2523" w:hanging="360"/>
      </w:pPr>
    </w:lvl>
    <w:lvl w:ilvl="2" w:tplc="1809001B" w:tentative="1">
      <w:start w:val="1"/>
      <w:numFmt w:val="lowerRoman"/>
      <w:lvlText w:val="%3."/>
      <w:lvlJc w:val="right"/>
      <w:pPr>
        <w:ind w:left="3243" w:hanging="180"/>
      </w:pPr>
    </w:lvl>
    <w:lvl w:ilvl="3" w:tplc="1809000F" w:tentative="1">
      <w:start w:val="1"/>
      <w:numFmt w:val="decimal"/>
      <w:lvlText w:val="%4."/>
      <w:lvlJc w:val="left"/>
      <w:pPr>
        <w:ind w:left="3963" w:hanging="360"/>
      </w:pPr>
    </w:lvl>
    <w:lvl w:ilvl="4" w:tplc="18090019" w:tentative="1">
      <w:start w:val="1"/>
      <w:numFmt w:val="lowerLetter"/>
      <w:lvlText w:val="%5."/>
      <w:lvlJc w:val="left"/>
      <w:pPr>
        <w:ind w:left="4683" w:hanging="360"/>
      </w:pPr>
    </w:lvl>
    <w:lvl w:ilvl="5" w:tplc="1809001B" w:tentative="1">
      <w:start w:val="1"/>
      <w:numFmt w:val="lowerRoman"/>
      <w:lvlText w:val="%6."/>
      <w:lvlJc w:val="right"/>
      <w:pPr>
        <w:ind w:left="5403" w:hanging="180"/>
      </w:pPr>
    </w:lvl>
    <w:lvl w:ilvl="6" w:tplc="1809000F" w:tentative="1">
      <w:start w:val="1"/>
      <w:numFmt w:val="decimal"/>
      <w:lvlText w:val="%7."/>
      <w:lvlJc w:val="left"/>
      <w:pPr>
        <w:ind w:left="6123" w:hanging="360"/>
      </w:pPr>
    </w:lvl>
    <w:lvl w:ilvl="7" w:tplc="18090019" w:tentative="1">
      <w:start w:val="1"/>
      <w:numFmt w:val="lowerLetter"/>
      <w:lvlText w:val="%8."/>
      <w:lvlJc w:val="left"/>
      <w:pPr>
        <w:ind w:left="6843" w:hanging="360"/>
      </w:pPr>
    </w:lvl>
    <w:lvl w:ilvl="8" w:tplc="1809001B" w:tentative="1">
      <w:start w:val="1"/>
      <w:numFmt w:val="lowerRoman"/>
      <w:lvlText w:val="%9."/>
      <w:lvlJc w:val="right"/>
      <w:pPr>
        <w:ind w:left="7563" w:hanging="180"/>
      </w:pPr>
    </w:lvl>
  </w:abstractNum>
  <w:abstractNum w:abstractNumId="3" w15:restartNumberingAfterBreak="0">
    <w:nsid w:val="27995231"/>
    <w:multiLevelType w:val="hybridMultilevel"/>
    <w:tmpl w:val="A094BC1C"/>
    <w:lvl w:ilvl="0" w:tplc="3480844A">
      <w:start w:val="1"/>
      <w:numFmt w:val="lowerLetter"/>
      <w:lvlText w:val="(%1)"/>
      <w:lvlJc w:val="left"/>
      <w:pPr>
        <w:ind w:left="1305" w:hanging="360"/>
      </w:pPr>
      <w:rPr>
        <w:rFonts w:hint="default"/>
      </w:rPr>
    </w:lvl>
    <w:lvl w:ilvl="1" w:tplc="18090019" w:tentative="1">
      <w:start w:val="1"/>
      <w:numFmt w:val="lowerLetter"/>
      <w:lvlText w:val="%2."/>
      <w:lvlJc w:val="left"/>
      <w:pPr>
        <w:ind w:left="2025" w:hanging="360"/>
      </w:pPr>
    </w:lvl>
    <w:lvl w:ilvl="2" w:tplc="1809001B" w:tentative="1">
      <w:start w:val="1"/>
      <w:numFmt w:val="lowerRoman"/>
      <w:lvlText w:val="%3."/>
      <w:lvlJc w:val="right"/>
      <w:pPr>
        <w:ind w:left="2745" w:hanging="180"/>
      </w:pPr>
    </w:lvl>
    <w:lvl w:ilvl="3" w:tplc="1809000F" w:tentative="1">
      <w:start w:val="1"/>
      <w:numFmt w:val="decimal"/>
      <w:lvlText w:val="%4."/>
      <w:lvlJc w:val="left"/>
      <w:pPr>
        <w:ind w:left="3465" w:hanging="360"/>
      </w:pPr>
    </w:lvl>
    <w:lvl w:ilvl="4" w:tplc="18090019" w:tentative="1">
      <w:start w:val="1"/>
      <w:numFmt w:val="lowerLetter"/>
      <w:lvlText w:val="%5."/>
      <w:lvlJc w:val="left"/>
      <w:pPr>
        <w:ind w:left="4185" w:hanging="360"/>
      </w:pPr>
    </w:lvl>
    <w:lvl w:ilvl="5" w:tplc="1809001B" w:tentative="1">
      <w:start w:val="1"/>
      <w:numFmt w:val="lowerRoman"/>
      <w:lvlText w:val="%6."/>
      <w:lvlJc w:val="right"/>
      <w:pPr>
        <w:ind w:left="4905" w:hanging="180"/>
      </w:pPr>
    </w:lvl>
    <w:lvl w:ilvl="6" w:tplc="1809000F" w:tentative="1">
      <w:start w:val="1"/>
      <w:numFmt w:val="decimal"/>
      <w:lvlText w:val="%7."/>
      <w:lvlJc w:val="left"/>
      <w:pPr>
        <w:ind w:left="5625" w:hanging="360"/>
      </w:pPr>
    </w:lvl>
    <w:lvl w:ilvl="7" w:tplc="18090019" w:tentative="1">
      <w:start w:val="1"/>
      <w:numFmt w:val="lowerLetter"/>
      <w:lvlText w:val="%8."/>
      <w:lvlJc w:val="left"/>
      <w:pPr>
        <w:ind w:left="6345" w:hanging="360"/>
      </w:pPr>
    </w:lvl>
    <w:lvl w:ilvl="8" w:tplc="1809001B" w:tentative="1">
      <w:start w:val="1"/>
      <w:numFmt w:val="lowerRoman"/>
      <w:lvlText w:val="%9."/>
      <w:lvlJc w:val="right"/>
      <w:pPr>
        <w:ind w:left="7065" w:hanging="180"/>
      </w:pPr>
    </w:lvl>
  </w:abstractNum>
  <w:abstractNum w:abstractNumId="4" w15:restartNumberingAfterBreak="0">
    <w:nsid w:val="30F6044F"/>
    <w:multiLevelType w:val="multilevel"/>
    <w:tmpl w:val="0B2AB5FC"/>
    <w:lvl w:ilvl="0">
      <w:start w:val="1"/>
      <w:numFmt w:val="decimal"/>
      <w:lvlText w:val="%1"/>
      <w:lvlJc w:val="left"/>
      <w:pPr>
        <w:ind w:left="360" w:hanging="360"/>
      </w:pPr>
      <w:rPr>
        <w:rFonts w:ascii="Arial" w:hAnsi="Arial" w:cs="Arial" w:hint="default"/>
      </w:rPr>
    </w:lvl>
    <w:lvl w:ilvl="1">
      <w:start w:val="4"/>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5" w15:restartNumberingAfterBreak="0">
    <w:nsid w:val="35F25038"/>
    <w:multiLevelType w:val="multilevel"/>
    <w:tmpl w:val="878805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2A33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A5277C"/>
    <w:multiLevelType w:val="multilevel"/>
    <w:tmpl w:val="EC82E0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5A2DBE"/>
    <w:multiLevelType w:val="multilevel"/>
    <w:tmpl w:val="2A0EC1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AD04E1"/>
    <w:multiLevelType w:val="multilevel"/>
    <w:tmpl w:val="ADA2C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5E569B"/>
    <w:multiLevelType w:val="hybridMultilevel"/>
    <w:tmpl w:val="5E5C543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B3B693B"/>
    <w:multiLevelType w:val="hybridMultilevel"/>
    <w:tmpl w:val="4B62489A"/>
    <w:lvl w:ilvl="0" w:tplc="04A69422">
      <w:start w:val="1"/>
      <w:numFmt w:val="lowerLetter"/>
      <w:lvlText w:val="%1)"/>
      <w:lvlJc w:val="left"/>
      <w:pPr>
        <w:ind w:left="1443" w:hanging="450"/>
      </w:pPr>
      <w:rPr>
        <w:rFonts w:hint="default"/>
        <w:color w:val="auto"/>
      </w:rPr>
    </w:lvl>
    <w:lvl w:ilvl="1" w:tplc="18090019" w:tentative="1">
      <w:start w:val="1"/>
      <w:numFmt w:val="lowerLetter"/>
      <w:lvlText w:val="%2."/>
      <w:lvlJc w:val="left"/>
      <w:pPr>
        <w:ind w:left="2073" w:hanging="360"/>
      </w:pPr>
    </w:lvl>
    <w:lvl w:ilvl="2" w:tplc="1809001B">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2" w15:restartNumberingAfterBreak="0">
    <w:nsid w:val="543A00D5"/>
    <w:multiLevelType w:val="hybridMultilevel"/>
    <w:tmpl w:val="72A0ECB4"/>
    <w:lvl w:ilvl="0" w:tplc="E6586216">
      <w:start w:val="1"/>
      <w:numFmt w:val="lowerRoman"/>
      <w:lvlText w:val="(%1)"/>
      <w:lvlJc w:val="left"/>
      <w:pPr>
        <w:ind w:left="1944" w:hanging="720"/>
      </w:pPr>
      <w:rPr>
        <w:rFonts w:hint="default"/>
      </w:rPr>
    </w:lvl>
    <w:lvl w:ilvl="1" w:tplc="18090019" w:tentative="1">
      <w:start w:val="1"/>
      <w:numFmt w:val="lowerLetter"/>
      <w:lvlText w:val="%2."/>
      <w:lvlJc w:val="left"/>
      <w:pPr>
        <w:ind w:left="2304" w:hanging="360"/>
      </w:pPr>
    </w:lvl>
    <w:lvl w:ilvl="2" w:tplc="1809001B" w:tentative="1">
      <w:start w:val="1"/>
      <w:numFmt w:val="lowerRoman"/>
      <w:lvlText w:val="%3."/>
      <w:lvlJc w:val="right"/>
      <w:pPr>
        <w:ind w:left="3024" w:hanging="180"/>
      </w:pPr>
    </w:lvl>
    <w:lvl w:ilvl="3" w:tplc="1809000F" w:tentative="1">
      <w:start w:val="1"/>
      <w:numFmt w:val="decimal"/>
      <w:lvlText w:val="%4."/>
      <w:lvlJc w:val="left"/>
      <w:pPr>
        <w:ind w:left="3744" w:hanging="360"/>
      </w:pPr>
    </w:lvl>
    <w:lvl w:ilvl="4" w:tplc="18090019" w:tentative="1">
      <w:start w:val="1"/>
      <w:numFmt w:val="lowerLetter"/>
      <w:lvlText w:val="%5."/>
      <w:lvlJc w:val="left"/>
      <w:pPr>
        <w:ind w:left="4464" w:hanging="360"/>
      </w:pPr>
    </w:lvl>
    <w:lvl w:ilvl="5" w:tplc="1809001B" w:tentative="1">
      <w:start w:val="1"/>
      <w:numFmt w:val="lowerRoman"/>
      <w:lvlText w:val="%6."/>
      <w:lvlJc w:val="right"/>
      <w:pPr>
        <w:ind w:left="5184" w:hanging="180"/>
      </w:pPr>
    </w:lvl>
    <w:lvl w:ilvl="6" w:tplc="1809000F" w:tentative="1">
      <w:start w:val="1"/>
      <w:numFmt w:val="decimal"/>
      <w:lvlText w:val="%7."/>
      <w:lvlJc w:val="left"/>
      <w:pPr>
        <w:ind w:left="5904" w:hanging="360"/>
      </w:pPr>
    </w:lvl>
    <w:lvl w:ilvl="7" w:tplc="18090019" w:tentative="1">
      <w:start w:val="1"/>
      <w:numFmt w:val="lowerLetter"/>
      <w:lvlText w:val="%8."/>
      <w:lvlJc w:val="left"/>
      <w:pPr>
        <w:ind w:left="6624" w:hanging="360"/>
      </w:pPr>
    </w:lvl>
    <w:lvl w:ilvl="8" w:tplc="1809001B" w:tentative="1">
      <w:start w:val="1"/>
      <w:numFmt w:val="lowerRoman"/>
      <w:lvlText w:val="%9."/>
      <w:lvlJc w:val="right"/>
      <w:pPr>
        <w:ind w:left="7344" w:hanging="180"/>
      </w:pPr>
    </w:lvl>
  </w:abstractNum>
  <w:abstractNum w:abstractNumId="13" w15:restartNumberingAfterBreak="0">
    <w:nsid w:val="59E624E0"/>
    <w:multiLevelType w:val="hybridMultilevel"/>
    <w:tmpl w:val="57224286"/>
    <w:lvl w:ilvl="0" w:tplc="3E6AC934">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4" w15:restartNumberingAfterBreak="0">
    <w:nsid w:val="64AE2691"/>
    <w:multiLevelType w:val="multilevel"/>
    <w:tmpl w:val="9B18971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A80CFA"/>
    <w:multiLevelType w:val="hybridMultilevel"/>
    <w:tmpl w:val="A504FB66"/>
    <w:lvl w:ilvl="0" w:tplc="0AACC1DE">
      <w:start w:val="1"/>
      <w:numFmt w:val="decimal"/>
      <w:lvlText w:val="(%1)"/>
      <w:lvlJc w:val="left"/>
      <w:pPr>
        <w:ind w:left="1305" w:hanging="360"/>
      </w:pPr>
      <w:rPr>
        <w:rFonts w:ascii="Arial" w:eastAsia="Times New Roman" w:hAnsi="Arial" w:cs="Arial"/>
      </w:rPr>
    </w:lvl>
    <w:lvl w:ilvl="1" w:tplc="18090019" w:tentative="1">
      <w:start w:val="1"/>
      <w:numFmt w:val="lowerLetter"/>
      <w:lvlText w:val="%2."/>
      <w:lvlJc w:val="left"/>
      <w:pPr>
        <w:ind w:left="2025" w:hanging="360"/>
      </w:pPr>
    </w:lvl>
    <w:lvl w:ilvl="2" w:tplc="1809001B" w:tentative="1">
      <w:start w:val="1"/>
      <w:numFmt w:val="lowerRoman"/>
      <w:lvlText w:val="%3."/>
      <w:lvlJc w:val="right"/>
      <w:pPr>
        <w:ind w:left="2745" w:hanging="180"/>
      </w:pPr>
    </w:lvl>
    <w:lvl w:ilvl="3" w:tplc="1809000F" w:tentative="1">
      <w:start w:val="1"/>
      <w:numFmt w:val="decimal"/>
      <w:lvlText w:val="%4."/>
      <w:lvlJc w:val="left"/>
      <w:pPr>
        <w:ind w:left="3465" w:hanging="360"/>
      </w:pPr>
    </w:lvl>
    <w:lvl w:ilvl="4" w:tplc="18090019" w:tentative="1">
      <w:start w:val="1"/>
      <w:numFmt w:val="lowerLetter"/>
      <w:lvlText w:val="%5."/>
      <w:lvlJc w:val="left"/>
      <w:pPr>
        <w:ind w:left="4185" w:hanging="360"/>
      </w:pPr>
    </w:lvl>
    <w:lvl w:ilvl="5" w:tplc="1809001B" w:tentative="1">
      <w:start w:val="1"/>
      <w:numFmt w:val="lowerRoman"/>
      <w:lvlText w:val="%6."/>
      <w:lvlJc w:val="right"/>
      <w:pPr>
        <w:ind w:left="4905" w:hanging="180"/>
      </w:pPr>
    </w:lvl>
    <w:lvl w:ilvl="6" w:tplc="1809000F" w:tentative="1">
      <w:start w:val="1"/>
      <w:numFmt w:val="decimal"/>
      <w:lvlText w:val="%7."/>
      <w:lvlJc w:val="left"/>
      <w:pPr>
        <w:ind w:left="5625" w:hanging="360"/>
      </w:pPr>
    </w:lvl>
    <w:lvl w:ilvl="7" w:tplc="18090019" w:tentative="1">
      <w:start w:val="1"/>
      <w:numFmt w:val="lowerLetter"/>
      <w:lvlText w:val="%8."/>
      <w:lvlJc w:val="left"/>
      <w:pPr>
        <w:ind w:left="6345" w:hanging="360"/>
      </w:pPr>
    </w:lvl>
    <w:lvl w:ilvl="8" w:tplc="1809001B" w:tentative="1">
      <w:start w:val="1"/>
      <w:numFmt w:val="lowerRoman"/>
      <w:lvlText w:val="%9."/>
      <w:lvlJc w:val="right"/>
      <w:pPr>
        <w:ind w:left="7065" w:hanging="180"/>
      </w:pPr>
    </w:lvl>
  </w:abstractNum>
  <w:abstractNum w:abstractNumId="16" w15:restartNumberingAfterBreak="0">
    <w:nsid w:val="7D62746D"/>
    <w:multiLevelType w:val="hybridMultilevel"/>
    <w:tmpl w:val="A51CC292"/>
    <w:lvl w:ilvl="0" w:tplc="C830699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6"/>
  </w:num>
  <w:num w:numId="2">
    <w:abstractNumId w:val="0"/>
  </w:num>
  <w:num w:numId="3">
    <w:abstractNumId w:val="13"/>
  </w:num>
  <w:num w:numId="4">
    <w:abstractNumId w:val="6"/>
  </w:num>
  <w:num w:numId="5">
    <w:abstractNumId w:val="15"/>
  </w:num>
  <w:num w:numId="6">
    <w:abstractNumId w:val="3"/>
  </w:num>
  <w:num w:numId="7">
    <w:abstractNumId w:val="12"/>
  </w:num>
  <w:num w:numId="8">
    <w:abstractNumId w:val="11"/>
  </w:num>
  <w:num w:numId="9">
    <w:abstractNumId w:val="2"/>
  </w:num>
  <w:num w:numId="10">
    <w:abstractNumId w:val="9"/>
  </w:num>
  <w:num w:numId="11">
    <w:abstractNumId w:val="1"/>
  </w:num>
  <w:num w:numId="12">
    <w:abstractNumId w:val="14"/>
  </w:num>
  <w:num w:numId="13">
    <w:abstractNumId w:val="7"/>
  </w:num>
  <w:num w:numId="14">
    <w:abstractNumId w:val="5"/>
  </w:num>
  <w:num w:numId="15">
    <w:abstractNumId w:val="8"/>
  </w:num>
  <w:num w:numId="16">
    <w:abstractNumId w:val="4"/>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DateAndTime/>
  <w:defaultTabStop w:val="720"/>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D8"/>
    <w:rsid w:val="00003B6C"/>
    <w:rsid w:val="00010DDF"/>
    <w:rsid w:val="000125CC"/>
    <w:rsid w:val="00013FC7"/>
    <w:rsid w:val="000165EF"/>
    <w:rsid w:val="00017097"/>
    <w:rsid w:val="00020EE1"/>
    <w:rsid w:val="00023DD1"/>
    <w:rsid w:val="0002414B"/>
    <w:rsid w:val="0002497A"/>
    <w:rsid w:val="00025357"/>
    <w:rsid w:val="00030C6D"/>
    <w:rsid w:val="00031186"/>
    <w:rsid w:val="00040F63"/>
    <w:rsid w:val="0004192C"/>
    <w:rsid w:val="00043869"/>
    <w:rsid w:val="00047F08"/>
    <w:rsid w:val="0005021C"/>
    <w:rsid w:val="000555C0"/>
    <w:rsid w:val="0005686A"/>
    <w:rsid w:val="00056A33"/>
    <w:rsid w:val="00060295"/>
    <w:rsid w:val="00060FCA"/>
    <w:rsid w:val="000617FB"/>
    <w:rsid w:val="0006339F"/>
    <w:rsid w:val="000647CA"/>
    <w:rsid w:val="0006500E"/>
    <w:rsid w:val="00065FD1"/>
    <w:rsid w:val="000661C6"/>
    <w:rsid w:val="000724EA"/>
    <w:rsid w:val="000744F8"/>
    <w:rsid w:val="00080CF9"/>
    <w:rsid w:val="00082D6A"/>
    <w:rsid w:val="000860FC"/>
    <w:rsid w:val="00086599"/>
    <w:rsid w:val="00086B12"/>
    <w:rsid w:val="00091DFA"/>
    <w:rsid w:val="00092110"/>
    <w:rsid w:val="00094F5F"/>
    <w:rsid w:val="00096036"/>
    <w:rsid w:val="0009732F"/>
    <w:rsid w:val="000A0477"/>
    <w:rsid w:val="000A520A"/>
    <w:rsid w:val="000A5A57"/>
    <w:rsid w:val="000A5C49"/>
    <w:rsid w:val="000B09EC"/>
    <w:rsid w:val="000B0BE4"/>
    <w:rsid w:val="000B31F7"/>
    <w:rsid w:val="000B3361"/>
    <w:rsid w:val="000B6BDE"/>
    <w:rsid w:val="000B6FFA"/>
    <w:rsid w:val="000C04A2"/>
    <w:rsid w:val="000C3804"/>
    <w:rsid w:val="000C3AEF"/>
    <w:rsid w:val="000C5372"/>
    <w:rsid w:val="000D07C5"/>
    <w:rsid w:val="000D1D4E"/>
    <w:rsid w:val="000D2C8E"/>
    <w:rsid w:val="000D5118"/>
    <w:rsid w:val="000D6420"/>
    <w:rsid w:val="000D66B4"/>
    <w:rsid w:val="000E1500"/>
    <w:rsid w:val="000E21AE"/>
    <w:rsid w:val="000E243F"/>
    <w:rsid w:val="000E2C4D"/>
    <w:rsid w:val="000E4F4A"/>
    <w:rsid w:val="000E7A03"/>
    <w:rsid w:val="000F0FC4"/>
    <w:rsid w:val="000F5F43"/>
    <w:rsid w:val="000F732E"/>
    <w:rsid w:val="0010073E"/>
    <w:rsid w:val="00104AEA"/>
    <w:rsid w:val="00106300"/>
    <w:rsid w:val="00110F6C"/>
    <w:rsid w:val="00111A0F"/>
    <w:rsid w:val="001138F9"/>
    <w:rsid w:val="001202A6"/>
    <w:rsid w:val="00121B60"/>
    <w:rsid w:val="00122CD4"/>
    <w:rsid w:val="00124734"/>
    <w:rsid w:val="00125F4B"/>
    <w:rsid w:val="00131919"/>
    <w:rsid w:val="0013413E"/>
    <w:rsid w:val="0013527D"/>
    <w:rsid w:val="00136D7A"/>
    <w:rsid w:val="00141BB4"/>
    <w:rsid w:val="00142251"/>
    <w:rsid w:val="00143D7A"/>
    <w:rsid w:val="00145FF0"/>
    <w:rsid w:val="0014601E"/>
    <w:rsid w:val="00147979"/>
    <w:rsid w:val="00151190"/>
    <w:rsid w:val="0015140D"/>
    <w:rsid w:val="00151FED"/>
    <w:rsid w:val="0015329A"/>
    <w:rsid w:val="00155221"/>
    <w:rsid w:val="00156716"/>
    <w:rsid w:val="00157329"/>
    <w:rsid w:val="0015755C"/>
    <w:rsid w:val="00157C43"/>
    <w:rsid w:val="00160C79"/>
    <w:rsid w:val="00163E95"/>
    <w:rsid w:val="00175076"/>
    <w:rsid w:val="001752F5"/>
    <w:rsid w:val="0017697A"/>
    <w:rsid w:val="00177647"/>
    <w:rsid w:val="00187ABD"/>
    <w:rsid w:val="00187C49"/>
    <w:rsid w:val="00197A49"/>
    <w:rsid w:val="001A1268"/>
    <w:rsid w:val="001A34FB"/>
    <w:rsid w:val="001A3E75"/>
    <w:rsid w:val="001A49FE"/>
    <w:rsid w:val="001B2B9D"/>
    <w:rsid w:val="001B3D8F"/>
    <w:rsid w:val="001B6B03"/>
    <w:rsid w:val="001B7FD7"/>
    <w:rsid w:val="001C0F58"/>
    <w:rsid w:val="001C1639"/>
    <w:rsid w:val="001C20F0"/>
    <w:rsid w:val="001C58B5"/>
    <w:rsid w:val="001D0CDC"/>
    <w:rsid w:val="001D3B9B"/>
    <w:rsid w:val="001D6EE9"/>
    <w:rsid w:val="001E2D21"/>
    <w:rsid w:val="001E459E"/>
    <w:rsid w:val="001E5B86"/>
    <w:rsid w:val="001E60C0"/>
    <w:rsid w:val="001F438D"/>
    <w:rsid w:val="001F584F"/>
    <w:rsid w:val="001F7983"/>
    <w:rsid w:val="00201079"/>
    <w:rsid w:val="0020166E"/>
    <w:rsid w:val="00201BA8"/>
    <w:rsid w:val="002029A6"/>
    <w:rsid w:val="00205A88"/>
    <w:rsid w:val="00205E1E"/>
    <w:rsid w:val="00205F01"/>
    <w:rsid w:val="002115EC"/>
    <w:rsid w:val="00214262"/>
    <w:rsid w:val="00214902"/>
    <w:rsid w:val="00224320"/>
    <w:rsid w:val="00240CE8"/>
    <w:rsid w:val="0024381A"/>
    <w:rsid w:val="00243E23"/>
    <w:rsid w:val="00247C01"/>
    <w:rsid w:val="00251E12"/>
    <w:rsid w:val="002522B4"/>
    <w:rsid w:val="00252D0A"/>
    <w:rsid w:val="0025358C"/>
    <w:rsid w:val="002553E3"/>
    <w:rsid w:val="00257C89"/>
    <w:rsid w:val="00260397"/>
    <w:rsid w:val="00262041"/>
    <w:rsid w:val="0027060C"/>
    <w:rsid w:val="00270B2F"/>
    <w:rsid w:val="00273DD3"/>
    <w:rsid w:val="00275CC1"/>
    <w:rsid w:val="00275DFB"/>
    <w:rsid w:val="002772F1"/>
    <w:rsid w:val="0028021C"/>
    <w:rsid w:val="00281F08"/>
    <w:rsid w:val="002823AC"/>
    <w:rsid w:val="00286A74"/>
    <w:rsid w:val="0028711E"/>
    <w:rsid w:val="0029130E"/>
    <w:rsid w:val="00291D82"/>
    <w:rsid w:val="002965EA"/>
    <w:rsid w:val="002A0D19"/>
    <w:rsid w:val="002A17CA"/>
    <w:rsid w:val="002A2E55"/>
    <w:rsid w:val="002A3419"/>
    <w:rsid w:val="002A426B"/>
    <w:rsid w:val="002A5D11"/>
    <w:rsid w:val="002A6498"/>
    <w:rsid w:val="002A70E2"/>
    <w:rsid w:val="002B0059"/>
    <w:rsid w:val="002B1D06"/>
    <w:rsid w:val="002B4ADD"/>
    <w:rsid w:val="002B7AFF"/>
    <w:rsid w:val="002C0717"/>
    <w:rsid w:val="002C2AC3"/>
    <w:rsid w:val="002C3F36"/>
    <w:rsid w:val="002D1B20"/>
    <w:rsid w:val="002D696B"/>
    <w:rsid w:val="002E038C"/>
    <w:rsid w:val="002E1161"/>
    <w:rsid w:val="002E1218"/>
    <w:rsid w:val="002E2AEB"/>
    <w:rsid w:val="002E32D7"/>
    <w:rsid w:val="002E3C67"/>
    <w:rsid w:val="002E3E2A"/>
    <w:rsid w:val="002E50F7"/>
    <w:rsid w:val="002E5527"/>
    <w:rsid w:val="002E77AF"/>
    <w:rsid w:val="002F75F5"/>
    <w:rsid w:val="002F7C30"/>
    <w:rsid w:val="00301791"/>
    <w:rsid w:val="00303247"/>
    <w:rsid w:val="003113E9"/>
    <w:rsid w:val="0031534E"/>
    <w:rsid w:val="00315D64"/>
    <w:rsid w:val="0031625F"/>
    <w:rsid w:val="003200C5"/>
    <w:rsid w:val="00320378"/>
    <w:rsid w:val="00320E16"/>
    <w:rsid w:val="00321790"/>
    <w:rsid w:val="00321B33"/>
    <w:rsid w:val="003254BF"/>
    <w:rsid w:val="00325A7E"/>
    <w:rsid w:val="00326D68"/>
    <w:rsid w:val="00333896"/>
    <w:rsid w:val="00334F7F"/>
    <w:rsid w:val="00335EFF"/>
    <w:rsid w:val="00341A6E"/>
    <w:rsid w:val="003445E1"/>
    <w:rsid w:val="003465BA"/>
    <w:rsid w:val="003515E3"/>
    <w:rsid w:val="00353505"/>
    <w:rsid w:val="00354697"/>
    <w:rsid w:val="0035701D"/>
    <w:rsid w:val="0035797A"/>
    <w:rsid w:val="00360A5D"/>
    <w:rsid w:val="003614C8"/>
    <w:rsid w:val="0036225D"/>
    <w:rsid w:val="00364EBA"/>
    <w:rsid w:val="003741ED"/>
    <w:rsid w:val="00374DB0"/>
    <w:rsid w:val="003760B6"/>
    <w:rsid w:val="00376901"/>
    <w:rsid w:val="00381366"/>
    <w:rsid w:val="00383CA8"/>
    <w:rsid w:val="00385CD1"/>
    <w:rsid w:val="0038683A"/>
    <w:rsid w:val="0038736F"/>
    <w:rsid w:val="0038762B"/>
    <w:rsid w:val="0039314B"/>
    <w:rsid w:val="003A0140"/>
    <w:rsid w:val="003A0CF3"/>
    <w:rsid w:val="003A36F8"/>
    <w:rsid w:val="003A3E50"/>
    <w:rsid w:val="003A4076"/>
    <w:rsid w:val="003A6D61"/>
    <w:rsid w:val="003A6F0E"/>
    <w:rsid w:val="003A7035"/>
    <w:rsid w:val="003B3055"/>
    <w:rsid w:val="003B5DDD"/>
    <w:rsid w:val="003C0F8A"/>
    <w:rsid w:val="003C4A94"/>
    <w:rsid w:val="003D03C2"/>
    <w:rsid w:val="003D05A6"/>
    <w:rsid w:val="003D27AA"/>
    <w:rsid w:val="003D2C4D"/>
    <w:rsid w:val="003D31D8"/>
    <w:rsid w:val="003D4150"/>
    <w:rsid w:val="003D428F"/>
    <w:rsid w:val="003E4799"/>
    <w:rsid w:val="003E583B"/>
    <w:rsid w:val="003F19B9"/>
    <w:rsid w:val="003F1DD1"/>
    <w:rsid w:val="003F68FE"/>
    <w:rsid w:val="003F6F00"/>
    <w:rsid w:val="003F70BA"/>
    <w:rsid w:val="003F7532"/>
    <w:rsid w:val="003F76A9"/>
    <w:rsid w:val="00401DB0"/>
    <w:rsid w:val="00402E64"/>
    <w:rsid w:val="00404350"/>
    <w:rsid w:val="00405DD3"/>
    <w:rsid w:val="00406401"/>
    <w:rsid w:val="004071C5"/>
    <w:rsid w:val="004074E4"/>
    <w:rsid w:val="00414472"/>
    <w:rsid w:val="00415E21"/>
    <w:rsid w:val="0042197C"/>
    <w:rsid w:val="00425F61"/>
    <w:rsid w:val="004276DD"/>
    <w:rsid w:val="00427BE2"/>
    <w:rsid w:val="00430577"/>
    <w:rsid w:val="00431A8F"/>
    <w:rsid w:val="00434721"/>
    <w:rsid w:val="00434B94"/>
    <w:rsid w:val="00436E4B"/>
    <w:rsid w:val="00437352"/>
    <w:rsid w:val="00440042"/>
    <w:rsid w:val="004411E1"/>
    <w:rsid w:val="00441D2C"/>
    <w:rsid w:val="00442075"/>
    <w:rsid w:val="00442BA9"/>
    <w:rsid w:val="004430D7"/>
    <w:rsid w:val="00443158"/>
    <w:rsid w:val="00443D16"/>
    <w:rsid w:val="0044728A"/>
    <w:rsid w:val="00452E46"/>
    <w:rsid w:val="00456EB6"/>
    <w:rsid w:val="0046006C"/>
    <w:rsid w:val="00463756"/>
    <w:rsid w:val="004640AB"/>
    <w:rsid w:val="00464BFD"/>
    <w:rsid w:val="00464F1B"/>
    <w:rsid w:val="004652EB"/>
    <w:rsid w:val="00470237"/>
    <w:rsid w:val="004705BE"/>
    <w:rsid w:val="00470A11"/>
    <w:rsid w:val="00470D42"/>
    <w:rsid w:val="00472375"/>
    <w:rsid w:val="004758F0"/>
    <w:rsid w:val="0047674D"/>
    <w:rsid w:val="00477847"/>
    <w:rsid w:val="004822DA"/>
    <w:rsid w:val="00484467"/>
    <w:rsid w:val="0048505B"/>
    <w:rsid w:val="0049046D"/>
    <w:rsid w:val="0049270B"/>
    <w:rsid w:val="004939A8"/>
    <w:rsid w:val="00496F11"/>
    <w:rsid w:val="004978FF"/>
    <w:rsid w:val="004A052C"/>
    <w:rsid w:val="004A104D"/>
    <w:rsid w:val="004A6A7A"/>
    <w:rsid w:val="004A6DEB"/>
    <w:rsid w:val="004A7CEE"/>
    <w:rsid w:val="004B27AA"/>
    <w:rsid w:val="004B27E0"/>
    <w:rsid w:val="004B4158"/>
    <w:rsid w:val="004B5FC9"/>
    <w:rsid w:val="004B76EB"/>
    <w:rsid w:val="004C2E4A"/>
    <w:rsid w:val="004C390A"/>
    <w:rsid w:val="004C3CF0"/>
    <w:rsid w:val="004C7C58"/>
    <w:rsid w:val="004D1436"/>
    <w:rsid w:val="004D249A"/>
    <w:rsid w:val="004D7DCA"/>
    <w:rsid w:val="004E09A1"/>
    <w:rsid w:val="004E240D"/>
    <w:rsid w:val="004E4EC1"/>
    <w:rsid w:val="004E5547"/>
    <w:rsid w:val="004E6615"/>
    <w:rsid w:val="004F22C2"/>
    <w:rsid w:val="004F2877"/>
    <w:rsid w:val="004F4F91"/>
    <w:rsid w:val="004F52FF"/>
    <w:rsid w:val="004F679C"/>
    <w:rsid w:val="004F69BA"/>
    <w:rsid w:val="004F6CB5"/>
    <w:rsid w:val="00500413"/>
    <w:rsid w:val="00500488"/>
    <w:rsid w:val="005023DF"/>
    <w:rsid w:val="005055A9"/>
    <w:rsid w:val="0050651A"/>
    <w:rsid w:val="00506844"/>
    <w:rsid w:val="005070B1"/>
    <w:rsid w:val="00510460"/>
    <w:rsid w:val="005117E1"/>
    <w:rsid w:val="0051353D"/>
    <w:rsid w:val="00515A4F"/>
    <w:rsid w:val="00516516"/>
    <w:rsid w:val="00524459"/>
    <w:rsid w:val="00524D14"/>
    <w:rsid w:val="00526DCD"/>
    <w:rsid w:val="005315DE"/>
    <w:rsid w:val="00531FCD"/>
    <w:rsid w:val="00534482"/>
    <w:rsid w:val="005357DA"/>
    <w:rsid w:val="00536E14"/>
    <w:rsid w:val="00537C79"/>
    <w:rsid w:val="005414A8"/>
    <w:rsid w:val="00544160"/>
    <w:rsid w:val="00544756"/>
    <w:rsid w:val="00545D21"/>
    <w:rsid w:val="0055230D"/>
    <w:rsid w:val="005617A2"/>
    <w:rsid w:val="00561A42"/>
    <w:rsid w:val="00561B8D"/>
    <w:rsid w:val="00561E5B"/>
    <w:rsid w:val="005624DC"/>
    <w:rsid w:val="0056532E"/>
    <w:rsid w:val="005664E0"/>
    <w:rsid w:val="00570F69"/>
    <w:rsid w:val="00571782"/>
    <w:rsid w:val="00573AFB"/>
    <w:rsid w:val="00574583"/>
    <w:rsid w:val="005751DF"/>
    <w:rsid w:val="00576186"/>
    <w:rsid w:val="005774C9"/>
    <w:rsid w:val="005805E9"/>
    <w:rsid w:val="00580A7F"/>
    <w:rsid w:val="00583913"/>
    <w:rsid w:val="00583DF9"/>
    <w:rsid w:val="00587495"/>
    <w:rsid w:val="00587EF7"/>
    <w:rsid w:val="00587FFB"/>
    <w:rsid w:val="00597D29"/>
    <w:rsid w:val="005A212B"/>
    <w:rsid w:val="005A2D39"/>
    <w:rsid w:val="005A3057"/>
    <w:rsid w:val="005A6587"/>
    <w:rsid w:val="005B4CA6"/>
    <w:rsid w:val="005B69BA"/>
    <w:rsid w:val="005B7994"/>
    <w:rsid w:val="005C1034"/>
    <w:rsid w:val="005C1449"/>
    <w:rsid w:val="005C3F8D"/>
    <w:rsid w:val="005C4315"/>
    <w:rsid w:val="005C4832"/>
    <w:rsid w:val="005C58A7"/>
    <w:rsid w:val="005C5E00"/>
    <w:rsid w:val="005C61A8"/>
    <w:rsid w:val="005D049D"/>
    <w:rsid w:val="005D0EC2"/>
    <w:rsid w:val="005D206C"/>
    <w:rsid w:val="005D2634"/>
    <w:rsid w:val="005D3CA5"/>
    <w:rsid w:val="005D4DD4"/>
    <w:rsid w:val="005E081C"/>
    <w:rsid w:val="005E1136"/>
    <w:rsid w:val="005E2484"/>
    <w:rsid w:val="005E27F1"/>
    <w:rsid w:val="005F0750"/>
    <w:rsid w:val="005F1538"/>
    <w:rsid w:val="005F200B"/>
    <w:rsid w:val="005F3E6D"/>
    <w:rsid w:val="005F7838"/>
    <w:rsid w:val="00602742"/>
    <w:rsid w:val="00602CDC"/>
    <w:rsid w:val="00607F1C"/>
    <w:rsid w:val="0061004A"/>
    <w:rsid w:val="0061159B"/>
    <w:rsid w:val="006227D1"/>
    <w:rsid w:val="0062617F"/>
    <w:rsid w:val="00626CBF"/>
    <w:rsid w:val="00631D0E"/>
    <w:rsid w:val="006320A1"/>
    <w:rsid w:val="006322E7"/>
    <w:rsid w:val="00633242"/>
    <w:rsid w:val="006342C6"/>
    <w:rsid w:val="00634F8A"/>
    <w:rsid w:val="006358B2"/>
    <w:rsid w:val="006371B3"/>
    <w:rsid w:val="0064088E"/>
    <w:rsid w:val="00640A22"/>
    <w:rsid w:val="00644596"/>
    <w:rsid w:val="006460A7"/>
    <w:rsid w:val="00651AF2"/>
    <w:rsid w:val="00653B5D"/>
    <w:rsid w:val="006547F3"/>
    <w:rsid w:val="00654F97"/>
    <w:rsid w:val="006551F7"/>
    <w:rsid w:val="0066027A"/>
    <w:rsid w:val="00666554"/>
    <w:rsid w:val="006670E3"/>
    <w:rsid w:val="006714F4"/>
    <w:rsid w:val="00672BF7"/>
    <w:rsid w:val="00673708"/>
    <w:rsid w:val="00674ACD"/>
    <w:rsid w:val="0067768F"/>
    <w:rsid w:val="00677C0C"/>
    <w:rsid w:val="00680DC9"/>
    <w:rsid w:val="006810D7"/>
    <w:rsid w:val="00681B1C"/>
    <w:rsid w:val="006831BC"/>
    <w:rsid w:val="00683BFD"/>
    <w:rsid w:val="0068451C"/>
    <w:rsid w:val="00685311"/>
    <w:rsid w:val="00686B89"/>
    <w:rsid w:val="00686D30"/>
    <w:rsid w:val="00691C47"/>
    <w:rsid w:val="00693F8F"/>
    <w:rsid w:val="006947B3"/>
    <w:rsid w:val="006949D5"/>
    <w:rsid w:val="00696ACE"/>
    <w:rsid w:val="006970C6"/>
    <w:rsid w:val="006A0151"/>
    <w:rsid w:val="006A672A"/>
    <w:rsid w:val="006A79B6"/>
    <w:rsid w:val="006B087C"/>
    <w:rsid w:val="006B0B07"/>
    <w:rsid w:val="006B1376"/>
    <w:rsid w:val="006B19F9"/>
    <w:rsid w:val="006B2F2C"/>
    <w:rsid w:val="006B35DC"/>
    <w:rsid w:val="006C108F"/>
    <w:rsid w:val="006C31CC"/>
    <w:rsid w:val="006C3576"/>
    <w:rsid w:val="006C3831"/>
    <w:rsid w:val="006C487D"/>
    <w:rsid w:val="006C4BE8"/>
    <w:rsid w:val="006C4E81"/>
    <w:rsid w:val="006D00A2"/>
    <w:rsid w:val="006D27BB"/>
    <w:rsid w:val="006D2D78"/>
    <w:rsid w:val="006D3432"/>
    <w:rsid w:val="006D3E67"/>
    <w:rsid w:val="006D4715"/>
    <w:rsid w:val="006D6EC1"/>
    <w:rsid w:val="006D7971"/>
    <w:rsid w:val="006E0E4F"/>
    <w:rsid w:val="006E1FBB"/>
    <w:rsid w:val="006E3F98"/>
    <w:rsid w:val="006E4916"/>
    <w:rsid w:val="006E59E6"/>
    <w:rsid w:val="006F236C"/>
    <w:rsid w:val="006F2FDF"/>
    <w:rsid w:val="006F3A3A"/>
    <w:rsid w:val="006F7BEF"/>
    <w:rsid w:val="00702C7A"/>
    <w:rsid w:val="00705D09"/>
    <w:rsid w:val="00711CCA"/>
    <w:rsid w:val="00711CFD"/>
    <w:rsid w:val="00713542"/>
    <w:rsid w:val="0072294F"/>
    <w:rsid w:val="00723812"/>
    <w:rsid w:val="00723C4C"/>
    <w:rsid w:val="00731365"/>
    <w:rsid w:val="0073301E"/>
    <w:rsid w:val="007356DB"/>
    <w:rsid w:val="00736DB7"/>
    <w:rsid w:val="0073731C"/>
    <w:rsid w:val="007405B2"/>
    <w:rsid w:val="00740FA7"/>
    <w:rsid w:val="007411A5"/>
    <w:rsid w:val="00741D53"/>
    <w:rsid w:val="00742337"/>
    <w:rsid w:val="00742A5B"/>
    <w:rsid w:val="0074597B"/>
    <w:rsid w:val="00747E2D"/>
    <w:rsid w:val="007504E9"/>
    <w:rsid w:val="00752869"/>
    <w:rsid w:val="00752C54"/>
    <w:rsid w:val="007547DE"/>
    <w:rsid w:val="00765513"/>
    <w:rsid w:val="00765B38"/>
    <w:rsid w:val="007748E8"/>
    <w:rsid w:val="0077552A"/>
    <w:rsid w:val="00777095"/>
    <w:rsid w:val="00777609"/>
    <w:rsid w:val="0078134E"/>
    <w:rsid w:val="00792E42"/>
    <w:rsid w:val="00794288"/>
    <w:rsid w:val="007945B7"/>
    <w:rsid w:val="007949A6"/>
    <w:rsid w:val="007967DD"/>
    <w:rsid w:val="007977D5"/>
    <w:rsid w:val="00797A8F"/>
    <w:rsid w:val="007A0814"/>
    <w:rsid w:val="007A10BB"/>
    <w:rsid w:val="007A176B"/>
    <w:rsid w:val="007A1D85"/>
    <w:rsid w:val="007A4C95"/>
    <w:rsid w:val="007A4F11"/>
    <w:rsid w:val="007A653D"/>
    <w:rsid w:val="007A7019"/>
    <w:rsid w:val="007B1527"/>
    <w:rsid w:val="007B174A"/>
    <w:rsid w:val="007B2A07"/>
    <w:rsid w:val="007B3E8B"/>
    <w:rsid w:val="007B7B91"/>
    <w:rsid w:val="007C5C7D"/>
    <w:rsid w:val="007C74F1"/>
    <w:rsid w:val="007D1A2E"/>
    <w:rsid w:val="007D3841"/>
    <w:rsid w:val="007D4309"/>
    <w:rsid w:val="007D54C7"/>
    <w:rsid w:val="007D5651"/>
    <w:rsid w:val="007D60D4"/>
    <w:rsid w:val="007E0AD4"/>
    <w:rsid w:val="007E1DFF"/>
    <w:rsid w:val="007E42F7"/>
    <w:rsid w:val="007E5533"/>
    <w:rsid w:val="007E7400"/>
    <w:rsid w:val="007F1374"/>
    <w:rsid w:val="007F1CEB"/>
    <w:rsid w:val="007F3368"/>
    <w:rsid w:val="007F5D61"/>
    <w:rsid w:val="007F7B95"/>
    <w:rsid w:val="00801F93"/>
    <w:rsid w:val="008031C5"/>
    <w:rsid w:val="008050B0"/>
    <w:rsid w:val="008055E3"/>
    <w:rsid w:val="008060B8"/>
    <w:rsid w:val="0080706F"/>
    <w:rsid w:val="00810548"/>
    <w:rsid w:val="008124D9"/>
    <w:rsid w:val="00821D63"/>
    <w:rsid w:val="00823D1D"/>
    <w:rsid w:val="008244F1"/>
    <w:rsid w:val="008249CC"/>
    <w:rsid w:val="00826A00"/>
    <w:rsid w:val="008306BB"/>
    <w:rsid w:val="00834461"/>
    <w:rsid w:val="00835FB3"/>
    <w:rsid w:val="008401C9"/>
    <w:rsid w:val="00846002"/>
    <w:rsid w:val="008465CA"/>
    <w:rsid w:val="00850663"/>
    <w:rsid w:val="008537E8"/>
    <w:rsid w:val="00857AA7"/>
    <w:rsid w:val="008628EF"/>
    <w:rsid w:val="008675BB"/>
    <w:rsid w:val="00870831"/>
    <w:rsid w:val="00872DA0"/>
    <w:rsid w:val="0087567B"/>
    <w:rsid w:val="00876804"/>
    <w:rsid w:val="00877872"/>
    <w:rsid w:val="00880C76"/>
    <w:rsid w:val="008811E7"/>
    <w:rsid w:val="00883FBE"/>
    <w:rsid w:val="00886E76"/>
    <w:rsid w:val="0089741C"/>
    <w:rsid w:val="008A12B2"/>
    <w:rsid w:val="008A1590"/>
    <w:rsid w:val="008A1CC6"/>
    <w:rsid w:val="008A1F84"/>
    <w:rsid w:val="008A31A7"/>
    <w:rsid w:val="008A3F85"/>
    <w:rsid w:val="008B0A8E"/>
    <w:rsid w:val="008B13E8"/>
    <w:rsid w:val="008B1AF5"/>
    <w:rsid w:val="008B20BA"/>
    <w:rsid w:val="008B4401"/>
    <w:rsid w:val="008B5A10"/>
    <w:rsid w:val="008B6FCE"/>
    <w:rsid w:val="008C3B45"/>
    <w:rsid w:val="008C7CAD"/>
    <w:rsid w:val="008D2FCC"/>
    <w:rsid w:val="008D3597"/>
    <w:rsid w:val="008D61D1"/>
    <w:rsid w:val="008E3438"/>
    <w:rsid w:val="008E73EA"/>
    <w:rsid w:val="008F08A1"/>
    <w:rsid w:val="008F604E"/>
    <w:rsid w:val="008F6C3F"/>
    <w:rsid w:val="00901D4D"/>
    <w:rsid w:val="00904760"/>
    <w:rsid w:val="00904C2A"/>
    <w:rsid w:val="00906BFB"/>
    <w:rsid w:val="0091154F"/>
    <w:rsid w:val="00912665"/>
    <w:rsid w:val="0091542A"/>
    <w:rsid w:val="00915C9B"/>
    <w:rsid w:val="009164D8"/>
    <w:rsid w:val="009171C9"/>
    <w:rsid w:val="00917F3D"/>
    <w:rsid w:val="0092178E"/>
    <w:rsid w:val="009222F8"/>
    <w:rsid w:val="00924059"/>
    <w:rsid w:val="00924B33"/>
    <w:rsid w:val="00930B77"/>
    <w:rsid w:val="00932EF6"/>
    <w:rsid w:val="00933194"/>
    <w:rsid w:val="00934E02"/>
    <w:rsid w:val="00936A6F"/>
    <w:rsid w:val="009445C7"/>
    <w:rsid w:val="00944DDF"/>
    <w:rsid w:val="00945A54"/>
    <w:rsid w:val="00946C64"/>
    <w:rsid w:val="0094749F"/>
    <w:rsid w:val="00951F7B"/>
    <w:rsid w:val="00952770"/>
    <w:rsid w:val="009537B3"/>
    <w:rsid w:val="0095479C"/>
    <w:rsid w:val="00954C62"/>
    <w:rsid w:val="0095766A"/>
    <w:rsid w:val="0096376B"/>
    <w:rsid w:val="00965245"/>
    <w:rsid w:val="00965C63"/>
    <w:rsid w:val="009723C2"/>
    <w:rsid w:val="0097272E"/>
    <w:rsid w:val="009750ED"/>
    <w:rsid w:val="00975B3D"/>
    <w:rsid w:val="009803A5"/>
    <w:rsid w:val="00980D93"/>
    <w:rsid w:val="009838BA"/>
    <w:rsid w:val="0098396F"/>
    <w:rsid w:val="00984190"/>
    <w:rsid w:val="00985659"/>
    <w:rsid w:val="00990165"/>
    <w:rsid w:val="00990E46"/>
    <w:rsid w:val="009927AE"/>
    <w:rsid w:val="009927D4"/>
    <w:rsid w:val="00993760"/>
    <w:rsid w:val="00995009"/>
    <w:rsid w:val="009969BF"/>
    <w:rsid w:val="009A260C"/>
    <w:rsid w:val="009A28DF"/>
    <w:rsid w:val="009A2D1B"/>
    <w:rsid w:val="009A55CC"/>
    <w:rsid w:val="009A66C8"/>
    <w:rsid w:val="009A713D"/>
    <w:rsid w:val="009A749E"/>
    <w:rsid w:val="009A78CD"/>
    <w:rsid w:val="009A7B21"/>
    <w:rsid w:val="009B3526"/>
    <w:rsid w:val="009B36D4"/>
    <w:rsid w:val="009B41DC"/>
    <w:rsid w:val="009B4227"/>
    <w:rsid w:val="009B4AF6"/>
    <w:rsid w:val="009B55D4"/>
    <w:rsid w:val="009B7897"/>
    <w:rsid w:val="009B7FB2"/>
    <w:rsid w:val="009C177E"/>
    <w:rsid w:val="009C19CD"/>
    <w:rsid w:val="009C45D9"/>
    <w:rsid w:val="009C562F"/>
    <w:rsid w:val="009C7B61"/>
    <w:rsid w:val="009D676A"/>
    <w:rsid w:val="009E4807"/>
    <w:rsid w:val="009F1BF2"/>
    <w:rsid w:val="009F4E03"/>
    <w:rsid w:val="009F57C4"/>
    <w:rsid w:val="009F661B"/>
    <w:rsid w:val="009F6ABB"/>
    <w:rsid w:val="009F6B25"/>
    <w:rsid w:val="00A002F5"/>
    <w:rsid w:val="00A00880"/>
    <w:rsid w:val="00A01AE7"/>
    <w:rsid w:val="00A02000"/>
    <w:rsid w:val="00A04463"/>
    <w:rsid w:val="00A04512"/>
    <w:rsid w:val="00A0632B"/>
    <w:rsid w:val="00A066B7"/>
    <w:rsid w:val="00A11427"/>
    <w:rsid w:val="00A12700"/>
    <w:rsid w:val="00A12E04"/>
    <w:rsid w:val="00A16DF5"/>
    <w:rsid w:val="00A176F1"/>
    <w:rsid w:val="00A2129A"/>
    <w:rsid w:val="00A22448"/>
    <w:rsid w:val="00A2527D"/>
    <w:rsid w:val="00A264E2"/>
    <w:rsid w:val="00A27675"/>
    <w:rsid w:val="00A27B49"/>
    <w:rsid w:val="00A27FAD"/>
    <w:rsid w:val="00A30E51"/>
    <w:rsid w:val="00A33C38"/>
    <w:rsid w:val="00A33F71"/>
    <w:rsid w:val="00A3544A"/>
    <w:rsid w:val="00A36119"/>
    <w:rsid w:val="00A40EB1"/>
    <w:rsid w:val="00A4115F"/>
    <w:rsid w:val="00A4169B"/>
    <w:rsid w:val="00A41736"/>
    <w:rsid w:val="00A425F5"/>
    <w:rsid w:val="00A44E43"/>
    <w:rsid w:val="00A50DD4"/>
    <w:rsid w:val="00A51227"/>
    <w:rsid w:val="00A52BD9"/>
    <w:rsid w:val="00A54464"/>
    <w:rsid w:val="00A55955"/>
    <w:rsid w:val="00A5694A"/>
    <w:rsid w:val="00A60F4C"/>
    <w:rsid w:val="00A6200C"/>
    <w:rsid w:val="00A63C03"/>
    <w:rsid w:val="00A64CE3"/>
    <w:rsid w:val="00A659AC"/>
    <w:rsid w:val="00A66D02"/>
    <w:rsid w:val="00A71575"/>
    <w:rsid w:val="00A71D3D"/>
    <w:rsid w:val="00A73174"/>
    <w:rsid w:val="00A75B6E"/>
    <w:rsid w:val="00A83546"/>
    <w:rsid w:val="00A83C4A"/>
    <w:rsid w:val="00A86989"/>
    <w:rsid w:val="00A91AC0"/>
    <w:rsid w:val="00A93354"/>
    <w:rsid w:val="00A9453E"/>
    <w:rsid w:val="00AA4DE8"/>
    <w:rsid w:val="00AA68EE"/>
    <w:rsid w:val="00AA780C"/>
    <w:rsid w:val="00AB0454"/>
    <w:rsid w:val="00AB4FF0"/>
    <w:rsid w:val="00AB5E49"/>
    <w:rsid w:val="00AB5ED5"/>
    <w:rsid w:val="00AC2AE4"/>
    <w:rsid w:val="00AC6860"/>
    <w:rsid w:val="00AD26A2"/>
    <w:rsid w:val="00AD4A9D"/>
    <w:rsid w:val="00AD51A3"/>
    <w:rsid w:val="00AD5F54"/>
    <w:rsid w:val="00AD7812"/>
    <w:rsid w:val="00AE073E"/>
    <w:rsid w:val="00AE23D1"/>
    <w:rsid w:val="00AF0E57"/>
    <w:rsid w:val="00AF15B0"/>
    <w:rsid w:val="00AF1B7E"/>
    <w:rsid w:val="00B02304"/>
    <w:rsid w:val="00B044F8"/>
    <w:rsid w:val="00B07DC4"/>
    <w:rsid w:val="00B1022D"/>
    <w:rsid w:val="00B10F62"/>
    <w:rsid w:val="00B11544"/>
    <w:rsid w:val="00B123F9"/>
    <w:rsid w:val="00B161A8"/>
    <w:rsid w:val="00B16745"/>
    <w:rsid w:val="00B26961"/>
    <w:rsid w:val="00B271FE"/>
    <w:rsid w:val="00B27794"/>
    <w:rsid w:val="00B308BD"/>
    <w:rsid w:val="00B31278"/>
    <w:rsid w:val="00B3170F"/>
    <w:rsid w:val="00B34FF1"/>
    <w:rsid w:val="00B357AE"/>
    <w:rsid w:val="00B40418"/>
    <w:rsid w:val="00B4129B"/>
    <w:rsid w:val="00B416B0"/>
    <w:rsid w:val="00B439B1"/>
    <w:rsid w:val="00B43DF6"/>
    <w:rsid w:val="00B50035"/>
    <w:rsid w:val="00B518AC"/>
    <w:rsid w:val="00B53335"/>
    <w:rsid w:val="00B53D32"/>
    <w:rsid w:val="00B56C74"/>
    <w:rsid w:val="00B57973"/>
    <w:rsid w:val="00B613BF"/>
    <w:rsid w:val="00B6504D"/>
    <w:rsid w:val="00B66F54"/>
    <w:rsid w:val="00B700AF"/>
    <w:rsid w:val="00B73878"/>
    <w:rsid w:val="00B73DA8"/>
    <w:rsid w:val="00B76F00"/>
    <w:rsid w:val="00B774B6"/>
    <w:rsid w:val="00B80E98"/>
    <w:rsid w:val="00B81176"/>
    <w:rsid w:val="00B8118E"/>
    <w:rsid w:val="00B83B3F"/>
    <w:rsid w:val="00B85AE7"/>
    <w:rsid w:val="00B905D9"/>
    <w:rsid w:val="00B926E6"/>
    <w:rsid w:val="00B937E3"/>
    <w:rsid w:val="00B967EA"/>
    <w:rsid w:val="00B972B4"/>
    <w:rsid w:val="00B9761F"/>
    <w:rsid w:val="00BA0358"/>
    <w:rsid w:val="00BA1B10"/>
    <w:rsid w:val="00BA431B"/>
    <w:rsid w:val="00BA6206"/>
    <w:rsid w:val="00BB57B6"/>
    <w:rsid w:val="00BB583F"/>
    <w:rsid w:val="00BC2841"/>
    <w:rsid w:val="00BC6029"/>
    <w:rsid w:val="00BC7022"/>
    <w:rsid w:val="00BC73C3"/>
    <w:rsid w:val="00BD1993"/>
    <w:rsid w:val="00BD321D"/>
    <w:rsid w:val="00BD530C"/>
    <w:rsid w:val="00BD534B"/>
    <w:rsid w:val="00BD67FE"/>
    <w:rsid w:val="00BE078A"/>
    <w:rsid w:val="00BE27B6"/>
    <w:rsid w:val="00BE54F2"/>
    <w:rsid w:val="00BE643E"/>
    <w:rsid w:val="00BE65F6"/>
    <w:rsid w:val="00BE7217"/>
    <w:rsid w:val="00BF19E2"/>
    <w:rsid w:val="00BF25D4"/>
    <w:rsid w:val="00BF268E"/>
    <w:rsid w:val="00BF42A0"/>
    <w:rsid w:val="00BF6037"/>
    <w:rsid w:val="00BF625E"/>
    <w:rsid w:val="00BF6B89"/>
    <w:rsid w:val="00BF747A"/>
    <w:rsid w:val="00BF75C5"/>
    <w:rsid w:val="00C001CD"/>
    <w:rsid w:val="00C028D2"/>
    <w:rsid w:val="00C04016"/>
    <w:rsid w:val="00C04C57"/>
    <w:rsid w:val="00C06EDA"/>
    <w:rsid w:val="00C10A85"/>
    <w:rsid w:val="00C1155E"/>
    <w:rsid w:val="00C1258F"/>
    <w:rsid w:val="00C12CFD"/>
    <w:rsid w:val="00C12EF4"/>
    <w:rsid w:val="00C1346A"/>
    <w:rsid w:val="00C15169"/>
    <w:rsid w:val="00C16EC5"/>
    <w:rsid w:val="00C17818"/>
    <w:rsid w:val="00C22425"/>
    <w:rsid w:val="00C23B9B"/>
    <w:rsid w:val="00C24B67"/>
    <w:rsid w:val="00C24C22"/>
    <w:rsid w:val="00C24E1B"/>
    <w:rsid w:val="00C260F3"/>
    <w:rsid w:val="00C2688C"/>
    <w:rsid w:val="00C27FB3"/>
    <w:rsid w:val="00C324EF"/>
    <w:rsid w:val="00C33794"/>
    <w:rsid w:val="00C33DEC"/>
    <w:rsid w:val="00C35322"/>
    <w:rsid w:val="00C40D53"/>
    <w:rsid w:val="00C42C9F"/>
    <w:rsid w:val="00C44891"/>
    <w:rsid w:val="00C45056"/>
    <w:rsid w:val="00C45588"/>
    <w:rsid w:val="00C455A2"/>
    <w:rsid w:val="00C46FCD"/>
    <w:rsid w:val="00C513E4"/>
    <w:rsid w:val="00C524AD"/>
    <w:rsid w:val="00C54476"/>
    <w:rsid w:val="00C57674"/>
    <w:rsid w:val="00C608E7"/>
    <w:rsid w:val="00C62EF7"/>
    <w:rsid w:val="00C641CE"/>
    <w:rsid w:val="00C7021C"/>
    <w:rsid w:val="00C72261"/>
    <w:rsid w:val="00C73F75"/>
    <w:rsid w:val="00C756E2"/>
    <w:rsid w:val="00C75AE4"/>
    <w:rsid w:val="00C80498"/>
    <w:rsid w:val="00C825BD"/>
    <w:rsid w:val="00C83BA5"/>
    <w:rsid w:val="00C8508B"/>
    <w:rsid w:val="00C91421"/>
    <w:rsid w:val="00C935DC"/>
    <w:rsid w:val="00C94336"/>
    <w:rsid w:val="00C9483E"/>
    <w:rsid w:val="00C95595"/>
    <w:rsid w:val="00CA019D"/>
    <w:rsid w:val="00CA05C1"/>
    <w:rsid w:val="00CA0A4D"/>
    <w:rsid w:val="00CA2676"/>
    <w:rsid w:val="00CA2A6F"/>
    <w:rsid w:val="00CA3C1E"/>
    <w:rsid w:val="00CA5614"/>
    <w:rsid w:val="00CB2150"/>
    <w:rsid w:val="00CB2AE6"/>
    <w:rsid w:val="00CB2DEF"/>
    <w:rsid w:val="00CB3824"/>
    <w:rsid w:val="00CB40AE"/>
    <w:rsid w:val="00CB4B42"/>
    <w:rsid w:val="00CB6574"/>
    <w:rsid w:val="00CB7B09"/>
    <w:rsid w:val="00CC51C8"/>
    <w:rsid w:val="00CD0268"/>
    <w:rsid w:val="00CD23FF"/>
    <w:rsid w:val="00CD42D0"/>
    <w:rsid w:val="00CD4425"/>
    <w:rsid w:val="00CD4F12"/>
    <w:rsid w:val="00CD5712"/>
    <w:rsid w:val="00CD7DF7"/>
    <w:rsid w:val="00CD7FF9"/>
    <w:rsid w:val="00CE058D"/>
    <w:rsid w:val="00CE3FF0"/>
    <w:rsid w:val="00CE5193"/>
    <w:rsid w:val="00CF0D58"/>
    <w:rsid w:val="00CF23A5"/>
    <w:rsid w:val="00CF2FF1"/>
    <w:rsid w:val="00CF3665"/>
    <w:rsid w:val="00CF41D4"/>
    <w:rsid w:val="00CF750B"/>
    <w:rsid w:val="00D05CF8"/>
    <w:rsid w:val="00D069E0"/>
    <w:rsid w:val="00D0730C"/>
    <w:rsid w:val="00D125E2"/>
    <w:rsid w:val="00D14C45"/>
    <w:rsid w:val="00D16BAF"/>
    <w:rsid w:val="00D17197"/>
    <w:rsid w:val="00D17B74"/>
    <w:rsid w:val="00D2181E"/>
    <w:rsid w:val="00D27BBD"/>
    <w:rsid w:val="00D31EF7"/>
    <w:rsid w:val="00D32CFF"/>
    <w:rsid w:val="00D32D08"/>
    <w:rsid w:val="00D35FA8"/>
    <w:rsid w:val="00D36BC3"/>
    <w:rsid w:val="00D36D88"/>
    <w:rsid w:val="00D36E89"/>
    <w:rsid w:val="00D4128A"/>
    <w:rsid w:val="00D41F81"/>
    <w:rsid w:val="00D4229A"/>
    <w:rsid w:val="00D50CCF"/>
    <w:rsid w:val="00D51530"/>
    <w:rsid w:val="00D52299"/>
    <w:rsid w:val="00D56EE7"/>
    <w:rsid w:val="00D61058"/>
    <w:rsid w:val="00D639B6"/>
    <w:rsid w:val="00D64EE3"/>
    <w:rsid w:val="00D6795A"/>
    <w:rsid w:val="00D67A26"/>
    <w:rsid w:val="00D70B03"/>
    <w:rsid w:val="00D726BF"/>
    <w:rsid w:val="00D742D2"/>
    <w:rsid w:val="00D77101"/>
    <w:rsid w:val="00D774F5"/>
    <w:rsid w:val="00D7751E"/>
    <w:rsid w:val="00D800C2"/>
    <w:rsid w:val="00D8013C"/>
    <w:rsid w:val="00D83186"/>
    <w:rsid w:val="00D83A06"/>
    <w:rsid w:val="00D868CD"/>
    <w:rsid w:val="00D934F9"/>
    <w:rsid w:val="00D94AAD"/>
    <w:rsid w:val="00D96B79"/>
    <w:rsid w:val="00DA0E5C"/>
    <w:rsid w:val="00DB0B18"/>
    <w:rsid w:val="00DB2605"/>
    <w:rsid w:val="00DB42EC"/>
    <w:rsid w:val="00DB5362"/>
    <w:rsid w:val="00DC011D"/>
    <w:rsid w:val="00DC1509"/>
    <w:rsid w:val="00DC4F90"/>
    <w:rsid w:val="00DC5AAD"/>
    <w:rsid w:val="00DC6F3D"/>
    <w:rsid w:val="00DD0DBD"/>
    <w:rsid w:val="00DD0DFD"/>
    <w:rsid w:val="00DD21BE"/>
    <w:rsid w:val="00DD22F4"/>
    <w:rsid w:val="00DD261F"/>
    <w:rsid w:val="00DD51E2"/>
    <w:rsid w:val="00DD59D5"/>
    <w:rsid w:val="00DD5FB7"/>
    <w:rsid w:val="00DD6421"/>
    <w:rsid w:val="00DE1204"/>
    <w:rsid w:val="00DE2869"/>
    <w:rsid w:val="00DE2BF8"/>
    <w:rsid w:val="00DE594E"/>
    <w:rsid w:val="00DE6307"/>
    <w:rsid w:val="00DE63F8"/>
    <w:rsid w:val="00DE7047"/>
    <w:rsid w:val="00DF0715"/>
    <w:rsid w:val="00DF3D1F"/>
    <w:rsid w:val="00DF3F6B"/>
    <w:rsid w:val="00DF7BE0"/>
    <w:rsid w:val="00DF7FB2"/>
    <w:rsid w:val="00E0158A"/>
    <w:rsid w:val="00E02677"/>
    <w:rsid w:val="00E041FD"/>
    <w:rsid w:val="00E06F2A"/>
    <w:rsid w:val="00E077B6"/>
    <w:rsid w:val="00E07F34"/>
    <w:rsid w:val="00E1527A"/>
    <w:rsid w:val="00E156C5"/>
    <w:rsid w:val="00E178ED"/>
    <w:rsid w:val="00E17C1F"/>
    <w:rsid w:val="00E20AF5"/>
    <w:rsid w:val="00E23A48"/>
    <w:rsid w:val="00E301D8"/>
    <w:rsid w:val="00E31677"/>
    <w:rsid w:val="00E34356"/>
    <w:rsid w:val="00E37615"/>
    <w:rsid w:val="00E51915"/>
    <w:rsid w:val="00E51C2D"/>
    <w:rsid w:val="00E54985"/>
    <w:rsid w:val="00E5578F"/>
    <w:rsid w:val="00E57817"/>
    <w:rsid w:val="00E6094F"/>
    <w:rsid w:val="00E61E69"/>
    <w:rsid w:val="00E64759"/>
    <w:rsid w:val="00E650BA"/>
    <w:rsid w:val="00E702E5"/>
    <w:rsid w:val="00E70346"/>
    <w:rsid w:val="00E73384"/>
    <w:rsid w:val="00E7379C"/>
    <w:rsid w:val="00E76C0F"/>
    <w:rsid w:val="00E81A5E"/>
    <w:rsid w:val="00E81D70"/>
    <w:rsid w:val="00E82985"/>
    <w:rsid w:val="00E85BAB"/>
    <w:rsid w:val="00E87041"/>
    <w:rsid w:val="00E877A9"/>
    <w:rsid w:val="00E87849"/>
    <w:rsid w:val="00E902FE"/>
    <w:rsid w:val="00E913B0"/>
    <w:rsid w:val="00E9514E"/>
    <w:rsid w:val="00E97F19"/>
    <w:rsid w:val="00EA0973"/>
    <w:rsid w:val="00EA0D32"/>
    <w:rsid w:val="00EA2721"/>
    <w:rsid w:val="00EA29AF"/>
    <w:rsid w:val="00EA3DDF"/>
    <w:rsid w:val="00EA4152"/>
    <w:rsid w:val="00EA47D3"/>
    <w:rsid w:val="00EA7B17"/>
    <w:rsid w:val="00EB0596"/>
    <w:rsid w:val="00EB0F45"/>
    <w:rsid w:val="00EC5B3A"/>
    <w:rsid w:val="00ED142D"/>
    <w:rsid w:val="00ED4ECD"/>
    <w:rsid w:val="00ED768C"/>
    <w:rsid w:val="00EE07DA"/>
    <w:rsid w:val="00EE1995"/>
    <w:rsid w:val="00EE2B44"/>
    <w:rsid w:val="00EE2BB8"/>
    <w:rsid w:val="00EE4831"/>
    <w:rsid w:val="00EF1F27"/>
    <w:rsid w:val="00EF51FA"/>
    <w:rsid w:val="00F00F64"/>
    <w:rsid w:val="00F01976"/>
    <w:rsid w:val="00F05890"/>
    <w:rsid w:val="00F075DD"/>
    <w:rsid w:val="00F11077"/>
    <w:rsid w:val="00F11092"/>
    <w:rsid w:val="00F131B1"/>
    <w:rsid w:val="00F15498"/>
    <w:rsid w:val="00F166FB"/>
    <w:rsid w:val="00F2032A"/>
    <w:rsid w:val="00F2068E"/>
    <w:rsid w:val="00F23710"/>
    <w:rsid w:val="00F24BE8"/>
    <w:rsid w:val="00F25900"/>
    <w:rsid w:val="00F26220"/>
    <w:rsid w:val="00F2641C"/>
    <w:rsid w:val="00F31447"/>
    <w:rsid w:val="00F3279E"/>
    <w:rsid w:val="00F362D6"/>
    <w:rsid w:val="00F417D6"/>
    <w:rsid w:val="00F4405B"/>
    <w:rsid w:val="00F45E8F"/>
    <w:rsid w:val="00F476BC"/>
    <w:rsid w:val="00F50873"/>
    <w:rsid w:val="00F50E55"/>
    <w:rsid w:val="00F53E05"/>
    <w:rsid w:val="00F53E7F"/>
    <w:rsid w:val="00F53FBF"/>
    <w:rsid w:val="00F54032"/>
    <w:rsid w:val="00F550B6"/>
    <w:rsid w:val="00F55D2E"/>
    <w:rsid w:val="00F561AA"/>
    <w:rsid w:val="00F563DF"/>
    <w:rsid w:val="00F63149"/>
    <w:rsid w:val="00F64137"/>
    <w:rsid w:val="00F66365"/>
    <w:rsid w:val="00F674C7"/>
    <w:rsid w:val="00F71CD8"/>
    <w:rsid w:val="00F757E4"/>
    <w:rsid w:val="00F81F1B"/>
    <w:rsid w:val="00F901B4"/>
    <w:rsid w:val="00F90645"/>
    <w:rsid w:val="00F9103F"/>
    <w:rsid w:val="00F97DB1"/>
    <w:rsid w:val="00FA1AB0"/>
    <w:rsid w:val="00FA2B90"/>
    <w:rsid w:val="00FA384B"/>
    <w:rsid w:val="00FA6169"/>
    <w:rsid w:val="00FB107D"/>
    <w:rsid w:val="00FB125C"/>
    <w:rsid w:val="00FB15F0"/>
    <w:rsid w:val="00FB3E67"/>
    <w:rsid w:val="00FB7050"/>
    <w:rsid w:val="00FC40E6"/>
    <w:rsid w:val="00FC4876"/>
    <w:rsid w:val="00FC65BF"/>
    <w:rsid w:val="00FC7E89"/>
    <w:rsid w:val="00FD1026"/>
    <w:rsid w:val="00FD2F6E"/>
    <w:rsid w:val="00FD409D"/>
    <w:rsid w:val="00FD472C"/>
    <w:rsid w:val="00FD61AF"/>
    <w:rsid w:val="00FE4FAC"/>
    <w:rsid w:val="00FE68D7"/>
    <w:rsid w:val="00FE6F78"/>
    <w:rsid w:val="00FE7AE9"/>
    <w:rsid w:val="00FF0C3B"/>
    <w:rsid w:val="00FF1BCD"/>
    <w:rsid w:val="00FF56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04925E"/>
  <w15:chartTrackingRefBased/>
  <w15:docId w15:val="{6E2A347E-302E-4D86-93C1-1520A466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41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47F3"/>
    <w:pPr>
      <w:keepNext/>
      <w:keepLines/>
      <w:tabs>
        <w:tab w:val="left" w:pos="454"/>
        <w:tab w:val="left" w:pos="907"/>
        <w:tab w:val="left" w:pos="1361"/>
        <w:tab w:val="left" w:pos="1814"/>
        <w:tab w:val="left" w:pos="2268"/>
      </w:tabs>
      <w:spacing w:before="320" w:line="400" w:lineRule="exact"/>
      <w:contextualSpacing/>
      <w:outlineLvl w:val="1"/>
    </w:pPr>
    <w:rPr>
      <w:rFonts w:ascii="Arial" w:eastAsiaTheme="majorEastAsia" w:hAnsi="Arial" w:cstheme="majorBidi"/>
      <w:b/>
      <w:bCs/>
      <w:color w:val="004E46"/>
      <w:sz w:val="32"/>
      <w:szCs w:val="26"/>
      <w:lang w:val="en-US" w:eastAsia="ja-JP"/>
    </w:rPr>
  </w:style>
  <w:style w:type="paragraph" w:styleId="Heading3">
    <w:name w:val="heading 3"/>
    <w:basedOn w:val="Normal"/>
    <w:next w:val="Normal"/>
    <w:link w:val="Heading3Char"/>
    <w:uiPriority w:val="9"/>
    <w:unhideWhenUsed/>
    <w:qFormat/>
    <w:rsid w:val="00F264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1C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264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F71CD8"/>
    <w:pPr>
      <w:ind w:left="720"/>
      <w:contextualSpacing/>
    </w:pPr>
    <w:rPr>
      <w:rFonts w:eastAsia="Times New Roman" w:cs="Times New Roman"/>
    </w:rPr>
  </w:style>
  <w:style w:type="paragraph" w:customStyle="1" w:styleId="Default">
    <w:name w:val="Default"/>
    <w:basedOn w:val="Normal"/>
    <w:rsid w:val="00F71CD8"/>
    <w:pPr>
      <w:autoSpaceDE w:val="0"/>
      <w:autoSpaceDN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F71CD8"/>
    <w:rPr>
      <w:rFonts w:eastAsia="Times New Roman" w:cs="Times New Roman"/>
    </w:rPr>
  </w:style>
  <w:style w:type="paragraph" w:styleId="Header">
    <w:name w:val="header"/>
    <w:basedOn w:val="Normal"/>
    <w:link w:val="HeaderChar"/>
    <w:uiPriority w:val="99"/>
    <w:unhideWhenUsed/>
    <w:rsid w:val="00F71CD8"/>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F71CD8"/>
    <w:rPr>
      <w:rFonts w:eastAsia="Times New Roman" w:cs="Times New Roman"/>
    </w:rPr>
  </w:style>
  <w:style w:type="paragraph" w:styleId="Footer">
    <w:name w:val="footer"/>
    <w:basedOn w:val="Normal"/>
    <w:link w:val="FooterChar"/>
    <w:uiPriority w:val="99"/>
    <w:unhideWhenUsed/>
    <w:rsid w:val="00F71CD8"/>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F71CD8"/>
    <w:rPr>
      <w:rFonts w:eastAsia="Times New Roman" w:cs="Times New Roman"/>
    </w:rPr>
  </w:style>
  <w:style w:type="table" w:styleId="TableGrid">
    <w:name w:val="Table Grid"/>
    <w:basedOn w:val="TableNormal"/>
    <w:uiPriority w:val="39"/>
    <w:rsid w:val="00F71CD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1F7"/>
    <w:rPr>
      <w:color w:val="0563C1" w:themeColor="hyperlink"/>
      <w:u w:val="single"/>
    </w:rPr>
  </w:style>
  <w:style w:type="character" w:styleId="CommentReference">
    <w:name w:val="annotation reference"/>
    <w:basedOn w:val="DefaultParagraphFont"/>
    <w:uiPriority w:val="99"/>
    <w:unhideWhenUsed/>
    <w:rsid w:val="000B31F7"/>
    <w:rPr>
      <w:sz w:val="16"/>
      <w:szCs w:val="16"/>
    </w:rPr>
  </w:style>
  <w:style w:type="paragraph" w:styleId="CommentText">
    <w:name w:val="annotation text"/>
    <w:basedOn w:val="Normal"/>
    <w:link w:val="CommentTextChar"/>
    <w:uiPriority w:val="99"/>
    <w:unhideWhenUsed/>
    <w:rsid w:val="000B31F7"/>
    <w:pPr>
      <w:spacing w:line="240" w:lineRule="auto"/>
    </w:pPr>
    <w:rPr>
      <w:sz w:val="20"/>
      <w:szCs w:val="20"/>
    </w:rPr>
  </w:style>
  <w:style w:type="character" w:customStyle="1" w:styleId="CommentTextChar">
    <w:name w:val="Comment Text Char"/>
    <w:basedOn w:val="DefaultParagraphFont"/>
    <w:link w:val="CommentText"/>
    <w:uiPriority w:val="99"/>
    <w:rsid w:val="000B31F7"/>
    <w:rPr>
      <w:sz w:val="20"/>
      <w:szCs w:val="20"/>
    </w:rPr>
  </w:style>
  <w:style w:type="paragraph" w:styleId="CommentSubject">
    <w:name w:val="annotation subject"/>
    <w:basedOn w:val="CommentText"/>
    <w:next w:val="CommentText"/>
    <w:link w:val="CommentSubjectChar"/>
    <w:uiPriority w:val="99"/>
    <w:semiHidden/>
    <w:unhideWhenUsed/>
    <w:rsid w:val="000B31F7"/>
    <w:rPr>
      <w:b/>
      <w:bCs/>
    </w:rPr>
  </w:style>
  <w:style w:type="character" w:customStyle="1" w:styleId="CommentSubjectChar">
    <w:name w:val="Comment Subject Char"/>
    <w:basedOn w:val="CommentTextChar"/>
    <w:link w:val="CommentSubject"/>
    <w:uiPriority w:val="99"/>
    <w:semiHidden/>
    <w:rsid w:val="000B31F7"/>
    <w:rPr>
      <w:b/>
      <w:bCs/>
      <w:sz w:val="20"/>
      <w:szCs w:val="20"/>
    </w:rPr>
  </w:style>
  <w:style w:type="paragraph" w:styleId="BalloonText">
    <w:name w:val="Balloon Text"/>
    <w:basedOn w:val="Normal"/>
    <w:link w:val="BalloonTextChar"/>
    <w:uiPriority w:val="99"/>
    <w:semiHidden/>
    <w:unhideWhenUsed/>
    <w:rsid w:val="000B3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F7"/>
    <w:rPr>
      <w:rFonts w:ascii="Segoe UI" w:hAnsi="Segoe UI" w:cs="Segoe UI"/>
      <w:sz w:val="18"/>
      <w:szCs w:val="18"/>
    </w:rPr>
  </w:style>
  <w:style w:type="paragraph" w:styleId="NoSpacing">
    <w:name w:val="No Spacing"/>
    <w:uiPriority w:val="1"/>
    <w:qFormat/>
    <w:rsid w:val="00464F1B"/>
    <w:pPr>
      <w:spacing w:after="0" w:line="240" w:lineRule="auto"/>
    </w:pPr>
  </w:style>
  <w:style w:type="character" w:styleId="FootnoteReference">
    <w:name w:val="footnote reference"/>
    <w:uiPriority w:val="99"/>
    <w:unhideWhenUsed/>
    <w:rsid w:val="00156716"/>
    <w:rPr>
      <w:rFonts w:ascii="Lato" w:hAnsi="Lato"/>
      <w:b/>
      <w:bCs/>
      <w:i w:val="0"/>
      <w:iCs w:val="0"/>
      <w:sz w:val="15"/>
      <w:vertAlign w:val="superscript"/>
    </w:rPr>
  </w:style>
  <w:style w:type="paragraph" w:styleId="NormalWeb">
    <w:name w:val="Normal (Web)"/>
    <w:basedOn w:val="Normal"/>
    <w:uiPriority w:val="99"/>
    <w:unhideWhenUsed/>
    <w:rsid w:val="001B7FD7"/>
    <w:pPr>
      <w:spacing w:after="150"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2B0059"/>
    <w:rPr>
      <w:color w:val="954F72" w:themeColor="followedHyperlink"/>
      <w:u w:val="single"/>
    </w:rPr>
  </w:style>
  <w:style w:type="character" w:customStyle="1" w:styleId="Heading2Char">
    <w:name w:val="Heading 2 Char"/>
    <w:basedOn w:val="DefaultParagraphFont"/>
    <w:link w:val="Heading2"/>
    <w:uiPriority w:val="9"/>
    <w:rsid w:val="006547F3"/>
    <w:rPr>
      <w:rFonts w:ascii="Arial" w:eastAsiaTheme="majorEastAsia" w:hAnsi="Arial" w:cstheme="majorBidi"/>
      <w:b/>
      <w:bCs/>
      <w:color w:val="004E46"/>
      <w:sz w:val="32"/>
      <w:szCs w:val="26"/>
      <w:lang w:val="en-US" w:eastAsia="ja-JP"/>
    </w:rPr>
  </w:style>
  <w:style w:type="character" w:customStyle="1" w:styleId="Heading1Char">
    <w:name w:val="Heading 1 Char"/>
    <w:basedOn w:val="DefaultParagraphFont"/>
    <w:link w:val="Heading1"/>
    <w:uiPriority w:val="9"/>
    <w:rsid w:val="00EA4152"/>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A65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5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696B"/>
    <w:pPr>
      <w:spacing w:after="100"/>
      <w:ind w:left="220"/>
    </w:pPr>
  </w:style>
  <w:style w:type="paragraph" w:styleId="TOC1">
    <w:name w:val="toc 1"/>
    <w:basedOn w:val="Normal"/>
    <w:next w:val="Normal"/>
    <w:autoRedefine/>
    <w:uiPriority w:val="39"/>
    <w:unhideWhenUsed/>
    <w:rsid w:val="002D696B"/>
    <w:pPr>
      <w:spacing w:after="100"/>
    </w:pPr>
  </w:style>
  <w:style w:type="character" w:customStyle="1" w:styleId="hse-detailssummary-text">
    <w:name w:val="hse-details__summary-text"/>
    <w:basedOn w:val="DefaultParagraphFont"/>
    <w:rsid w:val="00240CE8"/>
  </w:style>
  <w:style w:type="character" w:styleId="Strong">
    <w:name w:val="Strong"/>
    <w:basedOn w:val="DefaultParagraphFont"/>
    <w:uiPriority w:val="22"/>
    <w:qFormat/>
    <w:rsid w:val="00240CE8"/>
    <w:rPr>
      <w:b/>
      <w:bCs/>
    </w:rPr>
  </w:style>
  <w:style w:type="character" w:customStyle="1" w:styleId="Heading4Char">
    <w:name w:val="Heading 4 Char"/>
    <w:basedOn w:val="DefaultParagraphFont"/>
    <w:link w:val="Heading4"/>
    <w:uiPriority w:val="9"/>
    <w:rsid w:val="007F1CEB"/>
    <w:rPr>
      <w:rFonts w:asciiTheme="majorHAnsi" w:eastAsiaTheme="majorEastAsia" w:hAnsiTheme="majorHAnsi" w:cstheme="majorBidi"/>
      <w:i/>
      <w:iCs/>
      <w:color w:val="2E74B5" w:themeColor="accent1" w:themeShade="BF"/>
    </w:rPr>
  </w:style>
  <w:style w:type="character" w:customStyle="1" w:styleId="hse-detailssummary-text3">
    <w:name w:val="hse-details__summary-text3"/>
    <w:basedOn w:val="DefaultParagraphFont"/>
    <w:rsid w:val="007F1CEB"/>
    <w:rPr>
      <w:u w:val="single"/>
    </w:rPr>
  </w:style>
  <w:style w:type="paragraph" w:styleId="Revision">
    <w:name w:val="Revision"/>
    <w:hidden/>
    <w:uiPriority w:val="99"/>
    <w:semiHidden/>
    <w:rsid w:val="00FA384B"/>
    <w:pPr>
      <w:spacing w:after="0" w:line="240" w:lineRule="auto"/>
    </w:pPr>
  </w:style>
  <w:style w:type="character" w:customStyle="1" w:styleId="Heading3Char">
    <w:name w:val="Heading 3 Char"/>
    <w:basedOn w:val="DefaultParagraphFont"/>
    <w:link w:val="Heading3"/>
    <w:uiPriority w:val="9"/>
    <w:rsid w:val="00F2641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F2641C"/>
    <w:rPr>
      <w:rFonts w:asciiTheme="majorHAnsi" w:eastAsiaTheme="majorEastAsia" w:hAnsiTheme="majorHAnsi" w:cstheme="majorBidi"/>
      <w:color w:val="2E74B5" w:themeColor="accent1" w:themeShade="BF"/>
    </w:rPr>
  </w:style>
  <w:style w:type="paragraph" w:customStyle="1" w:styleId="font-size-20">
    <w:name w:val="font-size-20"/>
    <w:basedOn w:val="Normal"/>
    <w:rsid w:val="006E59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t-0">
    <w:name w:val="pt-0"/>
    <w:basedOn w:val="Normal"/>
    <w:rsid w:val="006E59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unhideWhenUsed/>
    <w:rsid w:val="00F45E8F"/>
    <w:pPr>
      <w:spacing w:line="240" w:lineRule="auto"/>
    </w:pPr>
    <w:rPr>
      <w:rFonts w:ascii="Arial" w:eastAsia="Calibri" w:hAnsi="Arial" w:cs="Times New Roman"/>
      <w:sz w:val="20"/>
      <w:szCs w:val="20"/>
      <w:lang w:val="en-US"/>
    </w:rPr>
  </w:style>
  <w:style w:type="character" w:customStyle="1" w:styleId="FootnoteTextChar">
    <w:name w:val="Footnote Text Char"/>
    <w:basedOn w:val="DefaultParagraphFont"/>
    <w:link w:val="FootnoteText"/>
    <w:uiPriority w:val="99"/>
    <w:rsid w:val="00F45E8F"/>
    <w:rPr>
      <w:rFonts w:ascii="Arial" w:eastAsia="Calibri" w:hAnsi="Arial" w:cs="Times New Roman"/>
      <w:sz w:val="20"/>
      <w:szCs w:val="20"/>
      <w:lang w:val="en-US"/>
    </w:rPr>
  </w:style>
  <w:style w:type="paragraph" w:styleId="BodyText">
    <w:name w:val="Body Text"/>
    <w:basedOn w:val="Normal"/>
    <w:link w:val="BodyTextChar"/>
    <w:uiPriority w:val="1"/>
    <w:qFormat/>
    <w:rsid w:val="00FC7E89"/>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C7E89"/>
    <w:rPr>
      <w:rFonts w:ascii="Calibri" w:eastAsia="Calibri" w:hAnsi="Calibri" w:cs="Calibri"/>
      <w:lang w:val="en-US"/>
    </w:rPr>
  </w:style>
  <w:style w:type="paragraph" w:customStyle="1" w:styleId="ContactInformation812pt">
    <w:name w:val="Contact Information 8/12pt"/>
    <w:next w:val="Normal"/>
    <w:qFormat/>
    <w:rsid w:val="00A41736"/>
    <w:pPr>
      <w:spacing w:after="0" w:line="240" w:lineRule="exact"/>
    </w:pPr>
    <w:rPr>
      <w:rFonts w:ascii="Arial" w:eastAsiaTheme="majorEastAsia" w:hAnsi="Arial" w:cstheme="majorBidi"/>
      <w:color w:val="004D44"/>
      <w:sz w:val="16"/>
      <w:szCs w:val="32"/>
      <w:lang w:val="en-US"/>
    </w:rPr>
  </w:style>
  <w:style w:type="character" w:customStyle="1" w:styleId="bumpedfont15">
    <w:name w:val="bumpedfont15"/>
    <w:basedOn w:val="DefaultParagraphFont"/>
    <w:rsid w:val="0012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750">
      <w:bodyDiv w:val="1"/>
      <w:marLeft w:val="0"/>
      <w:marRight w:val="0"/>
      <w:marTop w:val="0"/>
      <w:marBottom w:val="0"/>
      <w:divBdr>
        <w:top w:val="none" w:sz="0" w:space="0" w:color="auto"/>
        <w:left w:val="none" w:sz="0" w:space="0" w:color="auto"/>
        <w:bottom w:val="none" w:sz="0" w:space="0" w:color="auto"/>
        <w:right w:val="none" w:sz="0" w:space="0" w:color="auto"/>
      </w:divBdr>
    </w:div>
    <w:div w:id="11954157">
      <w:bodyDiv w:val="1"/>
      <w:marLeft w:val="0"/>
      <w:marRight w:val="0"/>
      <w:marTop w:val="0"/>
      <w:marBottom w:val="0"/>
      <w:divBdr>
        <w:top w:val="none" w:sz="0" w:space="0" w:color="auto"/>
        <w:left w:val="none" w:sz="0" w:space="0" w:color="auto"/>
        <w:bottom w:val="none" w:sz="0" w:space="0" w:color="auto"/>
        <w:right w:val="none" w:sz="0" w:space="0" w:color="auto"/>
      </w:divBdr>
    </w:div>
    <w:div w:id="93018982">
      <w:bodyDiv w:val="1"/>
      <w:marLeft w:val="0"/>
      <w:marRight w:val="0"/>
      <w:marTop w:val="0"/>
      <w:marBottom w:val="0"/>
      <w:divBdr>
        <w:top w:val="none" w:sz="0" w:space="0" w:color="auto"/>
        <w:left w:val="none" w:sz="0" w:space="0" w:color="auto"/>
        <w:bottom w:val="none" w:sz="0" w:space="0" w:color="auto"/>
        <w:right w:val="none" w:sz="0" w:space="0" w:color="auto"/>
      </w:divBdr>
    </w:div>
    <w:div w:id="143355384">
      <w:bodyDiv w:val="1"/>
      <w:marLeft w:val="0"/>
      <w:marRight w:val="0"/>
      <w:marTop w:val="0"/>
      <w:marBottom w:val="0"/>
      <w:divBdr>
        <w:top w:val="none" w:sz="0" w:space="0" w:color="auto"/>
        <w:left w:val="none" w:sz="0" w:space="0" w:color="auto"/>
        <w:bottom w:val="none" w:sz="0" w:space="0" w:color="auto"/>
        <w:right w:val="none" w:sz="0" w:space="0" w:color="auto"/>
      </w:divBdr>
    </w:div>
    <w:div w:id="147483118">
      <w:bodyDiv w:val="1"/>
      <w:marLeft w:val="0"/>
      <w:marRight w:val="0"/>
      <w:marTop w:val="0"/>
      <w:marBottom w:val="0"/>
      <w:divBdr>
        <w:top w:val="none" w:sz="0" w:space="0" w:color="auto"/>
        <w:left w:val="none" w:sz="0" w:space="0" w:color="auto"/>
        <w:bottom w:val="none" w:sz="0" w:space="0" w:color="auto"/>
        <w:right w:val="none" w:sz="0" w:space="0" w:color="auto"/>
      </w:divBdr>
    </w:div>
    <w:div w:id="175266432">
      <w:bodyDiv w:val="1"/>
      <w:marLeft w:val="0"/>
      <w:marRight w:val="0"/>
      <w:marTop w:val="0"/>
      <w:marBottom w:val="0"/>
      <w:divBdr>
        <w:top w:val="none" w:sz="0" w:space="0" w:color="auto"/>
        <w:left w:val="none" w:sz="0" w:space="0" w:color="auto"/>
        <w:bottom w:val="none" w:sz="0" w:space="0" w:color="auto"/>
        <w:right w:val="none" w:sz="0" w:space="0" w:color="auto"/>
      </w:divBdr>
      <w:divsChild>
        <w:div w:id="542600473">
          <w:marLeft w:val="240"/>
          <w:marRight w:val="240"/>
          <w:marTop w:val="0"/>
          <w:marBottom w:val="0"/>
          <w:divBdr>
            <w:top w:val="none" w:sz="0" w:space="0" w:color="auto"/>
            <w:left w:val="none" w:sz="0" w:space="0" w:color="auto"/>
            <w:bottom w:val="none" w:sz="0" w:space="0" w:color="auto"/>
            <w:right w:val="none" w:sz="0" w:space="0" w:color="auto"/>
          </w:divBdr>
          <w:divsChild>
            <w:div w:id="22440084">
              <w:marLeft w:val="-240"/>
              <w:marRight w:val="-240"/>
              <w:marTop w:val="0"/>
              <w:marBottom w:val="0"/>
              <w:divBdr>
                <w:top w:val="none" w:sz="0" w:space="0" w:color="auto"/>
                <w:left w:val="none" w:sz="0" w:space="0" w:color="auto"/>
                <w:bottom w:val="none" w:sz="0" w:space="0" w:color="auto"/>
                <w:right w:val="none" w:sz="0" w:space="0" w:color="auto"/>
              </w:divBdr>
              <w:divsChild>
                <w:div w:id="1450315623">
                  <w:marLeft w:val="0"/>
                  <w:marRight w:val="0"/>
                  <w:marTop w:val="0"/>
                  <w:marBottom w:val="0"/>
                  <w:divBdr>
                    <w:top w:val="none" w:sz="0" w:space="0" w:color="auto"/>
                    <w:left w:val="none" w:sz="0" w:space="0" w:color="auto"/>
                    <w:bottom w:val="none" w:sz="0" w:space="0" w:color="auto"/>
                    <w:right w:val="none" w:sz="0" w:space="0" w:color="auto"/>
                  </w:divBdr>
                  <w:divsChild>
                    <w:div w:id="2088533206">
                      <w:marLeft w:val="0"/>
                      <w:marRight w:val="0"/>
                      <w:marTop w:val="0"/>
                      <w:marBottom w:val="0"/>
                      <w:divBdr>
                        <w:top w:val="none" w:sz="0" w:space="0" w:color="auto"/>
                        <w:left w:val="none" w:sz="0" w:space="0" w:color="auto"/>
                        <w:bottom w:val="none" w:sz="0" w:space="0" w:color="auto"/>
                        <w:right w:val="none" w:sz="0" w:space="0" w:color="auto"/>
                      </w:divBdr>
                      <w:divsChild>
                        <w:div w:id="859927697">
                          <w:marLeft w:val="0"/>
                          <w:marRight w:val="0"/>
                          <w:marTop w:val="0"/>
                          <w:marBottom w:val="0"/>
                          <w:divBdr>
                            <w:top w:val="none" w:sz="0" w:space="0" w:color="auto"/>
                            <w:left w:val="none" w:sz="0" w:space="0" w:color="auto"/>
                            <w:bottom w:val="none" w:sz="0" w:space="0" w:color="auto"/>
                            <w:right w:val="none" w:sz="0" w:space="0" w:color="auto"/>
                          </w:divBdr>
                          <w:divsChild>
                            <w:div w:id="86002077">
                              <w:marLeft w:val="0"/>
                              <w:marRight w:val="0"/>
                              <w:marTop w:val="0"/>
                              <w:marBottom w:val="360"/>
                              <w:divBdr>
                                <w:top w:val="none" w:sz="0" w:space="0" w:color="auto"/>
                                <w:left w:val="none" w:sz="0" w:space="0" w:color="auto"/>
                                <w:bottom w:val="none" w:sz="0" w:space="0" w:color="auto"/>
                                <w:right w:val="none" w:sz="0" w:space="0" w:color="auto"/>
                              </w:divBdr>
                              <w:divsChild>
                                <w:div w:id="1416592499">
                                  <w:marLeft w:val="0"/>
                                  <w:marRight w:val="0"/>
                                  <w:marTop w:val="120"/>
                                  <w:marBottom w:val="0"/>
                                  <w:divBdr>
                                    <w:top w:val="none" w:sz="0" w:space="0" w:color="auto"/>
                                    <w:left w:val="single" w:sz="24" w:space="18" w:color="D8DDE0"/>
                                    <w:bottom w:val="none" w:sz="0" w:space="0" w:color="auto"/>
                                    <w:right w:val="none" w:sz="0" w:space="0" w:color="auto"/>
                                  </w:divBdr>
                                </w:div>
                              </w:divsChild>
                            </w:div>
                          </w:divsChild>
                        </w:div>
                      </w:divsChild>
                    </w:div>
                  </w:divsChild>
                </w:div>
              </w:divsChild>
            </w:div>
          </w:divsChild>
        </w:div>
      </w:divsChild>
    </w:div>
    <w:div w:id="252713268">
      <w:bodyDiv w:val="1"/>
      <w:marLeft w:val="0"/>
      <w:marRight w:val="0"/>
      <w:marTop w:val="0"/>
      <w:marBottom w:val="0"/>
      <w:divBdr>
        <w:top w:val="none" w:sz="0" w:space="0" w:color="auto"/>
        <w:left w:val="none" w:sz="0" w:space="0" w:color="auto"/>
        <w:bottom w:val="none" w:sz="0" w:space="0" w:color="auto"/>
        <w:right w:val="none" w:sz="0" w:space="0" w:color="auto"/>
      </w:divBdr>
    </w:div>
    <w:div w:id="254825189">
      <w:bodyDiv w:val="1"/>
      <w:marLeft w:val="0"/>
      <w:marRight w:val="0"/>
      <w:marTop w:val="0"/>
      <w:marBottom w:val="0"/>
      <w:divBdr>
        <w:top w:val="none" w:sz="0" w:space="0" w:color="auto"/>
        <w:left w:val="none" w:sz="0" w:space="0" w:color="auto"/>
        <w:bottom w:val="none" w:sz="0" w:space="0" w:color="auto"/>
        <w:right w:val="none" w:sz="0" w:space="0" w:color="auto"/>
      </w:divBdr>
    </w:div>
    <w:div w:id="266885425">
      <w:bodyDiv w:val="1"/>
      <w:marLeft w:val="0"/>
      <w:marRight w:val="0"/>
      <w:marTop w:val="0"/>
      <w:marBottom w:val="0"/>
      <w:divBdr>
        <w:top w:val="none" w:sz="0" w:space="0" w:color="auto"/>
        <w:left w:val="none" w:sz="0" w:space="0" w:color="auto"/>
        <w:bottom w:val="none" w:sz="0" w:space="0" w:color="auto"/>
        <w:right w:val="none" w:sz="0" w:space="0" w:color="auto"/>
      </w:divBdr>
    </w:div>
    <w:div w:id="278219570">
      <w:bodyDiv w:val="1"/>
      <w:marLeft w:val="0"/>
      <w:marRight w:val="0"/>
      <w:marTop w:val="0"/>
      <w:marBottom w:val="0"/>
      <w:divBdr>
        <w:top w:val="none" w:sz="0" w:space="0" w:color="auto"/>
        <w:left w:val="none" w:sz="0" w:space="0" w:color="auto"/>
        <w:bottom w:val="none" w:sz="0" w:space="0" w:color="auto"/>
        <w:right w:val="none" w:sz="0" w:space="0" w:color="auto"/>
      </w:divBdr>
    </w:div>
    <w:div w:id="301276494">
      <w:bodyDiv w:val="1"/>
      <w:marLeft w:val="0"/>
      <w:marRight w:val="0"/>
      <w:marTop w:val="0"/>
      <w:marBottom w:val="0"/>
      <w:divBdr>
        <w:top w:val="none" w:sz="0" w:space="0" w:color="auto"/>
        <w:left w:val="none" w:sz="0" w:space="0" w:color="auto"/>
        <w:bottom w:val="none" w:sz="0" w:space="0" w:color="auto"/>
        <w:right w:val="none" w:sz="0" w:space="0" w:color="auto"/>
      </w:divBdr>
    </w:div>
    <w:div w:id="325329765">
      <w:bodyDiv w:val="1"/>
      <w:marLeft w:val="0"/>
      <w:marRight w:val="0"/>
      <w:marTop w:val="0"/>
      <w:marBottom w:val="0"/>
      <w:divBdr>
        <w:top w:val="none" w:sz="0" w:space="0" w:color="auto"/>
        <w:left w:val="none" w:sz="0" w:space="0" w:color="auto"/>
        <w:bottom w:val="none" w:sz="0" w:space="0" w:color="auto"/>
        <w:right w:val="none" w:sz="0" w:space="0" w:color="auto"/>
      </w:divBdr>
    </w:div>
    <w:div w:id="336814744">
      <w:bodyDiv w:val="1"/>
      <w:marLeft w:val="0"/>
      <w:marRight w:val="0"/>
      <w:marTop w:val="0"/>
      <w:marBottom w:val="0"/>
      <w:divBdr>
        <w:top w:val="none" w:sz="0" w:space="0" w:color="auto"/>
        <w:left w:val="none" w:sz="0" w:space="0" w:color="auto"/>
        <w:bottom w:val="none" w:sz="0" w:space="0" w:color="auto"/>
        <w:right w:val="none" w:sz="0" w:space="0" w:color="auto"/>
      </w:divBdr>
    </w:div>
    <w:div w:id="339741361">
      <w:bodyDiv w:val="1"/>
      <w:marLeft w:val="0"/>
      <w:marRight w:val="0"/>
      <w:marTop w:val="0"/>
      <w:marBottom w:val="0"/>
      <w:divBdr>
        <w:top w:val="none" w:sz="0" w:space="0" w:color="auto"/>
        <w:left w:val="none" w:sz="0" w:space="0" w:color="auto"/>
        <w:bottom w:val="none" w:sz="0" w:space="0" w:color="auto"/>
        <w:right w:val="none" w:sz="0" w:space="0" w:color="auto"/>
      </w:divBdr>
    </w:div>
    <w:div w:id="371154823">
      <w:bodyDiv w:val="1"/>
      <w:marLeft w:val="0"/>
      <w:marRight w:val="0"/>
      <w:marTop w:val="0"/>
      <w:marBottom w:val="0"/>
      <w:divBdr>
        <w:top w:val="none" w:sz="0" w:space="0" w:color="auto"/>
        <w:left w:val="none" w:sz="0" w:space="0" w:color="auto"/>
        <w:bottom w:val="none" w:sz="0" w:space="0" w:color="auto"/>
        <w:right w:val="none" w:sz="0" w:space="0" w:color="auto"/>
      </w:divBdr>
    </w:div>
    <w:div w:id="376121836">
      <w:bodyDiv w:val="1"/>
      <w:marLeft w:val="0"/>
      <w:marRight w:val="0"/>
      <w:marTop w:val="0"/>
      <w:marBottom w:val="0"/>
      <w:divBdr>
        <w:top w:val="none" w:sz="0" w:space="0" w:color="auto"/>
        <w:left w:val="none" w:sz="0" w:space="0" w:color="auto"/>
        <w:bottom w:val="none" w:sz="0" w:space="0" w:color="auto"/>
        <w:right w:val="none" w:sz="0" w:space="0" w:color="auto"/>
      </w:divBdr>
    </w:div>
    <w:div w:id="376396423">
      <w:bodyDiv w:val="1"/>
      <w:marLeft w:val="0"/>
      <w:marRight w:val="0"/>
      <w:marTop w:val="0"/>
      <w:marBottom w:val="0"/>
      <w:divBdr>
        <w:top w:val="none" w:sz="0" w:space="0" w:color="auto"/>
        <w:left w:val="none" w:sz="0" w:space="0" w:color="auto"/>
        <w:bottom w:val="none" w:sz="0" w:space="0" w:color="auto"/>
        <w:right w:val="none" w:sz="0" w:space="0" w:color="auto"/>
      </w:divBdr>
    </w:div>
    <w:div w:id="387459332">
      <w:bodyDiv w:val="1"/>
      <w:marLeft w:val="0"/>
      <w:marRight w:val="0"/>
      <w:marTop w:val="0"/>
      <w:marBottom w:val="0"/>
      <w:divBdr>
        <w:top w:val="none" w:sz="0" w:space="0" w:color="auto"/>
        <w:left w:val="none" w:sz="0" w:space="0" w:color="auto"/>
        <w:bottom w:val="none" w:sz="0" w:space="0" w:color="auto"/>
        <w:right w:val="none" w:sz="0" w:space="0" w:color="auto"/>
      </w:divBdr>
    </w:div>
    <w:div w:id="411506963">
      <w:bodyDiv w:val="1"/>
      <w:marLeft w:val="0"/>
      <w:marRight w:val="0"/>
      <w:marTop w:val="0"/>
      <w:marBottom w:val="0"/>
      <w:divBdr>
        <w:top w:val="none" w:sz="0" w:space="0" w:color="auto"/>
        <w:left w:val="none" w:sz="0" w:space="0" w:color="auto"/>
        <w:bottom w:val="none" w:sz="0" w:space="0" w:color="auto"/>
        <w:right w:val="none" w:sz="0" w:space="0" w:color="auto"/>
      </w:divBdr>
    </w:div>
    <w:div w:id="415831185">
      <w:bodyDiv w:val="1"/>
      <w:marLeft w:val="0"/>
      <w:marRight w:val="0"/>
      <w:marTop w:val="0"/>
      <w:marBottom w:val="0"/>
      <w:divBdr>
        <w:top w:val="none" w:sz="0" w:space="0" w:color="auto"/>
        <w:left w:val="none" w:sz="0" w:space="0" w:color="auto"/>
        <w:bottom w:val="none" w:sz="0" w:space="0" w:color="auto"/>
        <w:right w:val="none" w:sz="0" w:space="0" w:color="auto"/>
      </w:divBdr>
    </w:div>
    <w:div w:id="429353375">
      <w:bodyDiv w:val="1"/>
      <w:marLeft w:val="0"/>
      <w:marRight w:val="0"/>
      <w:marTop w:val="0"/>
      <w:marBottom w:val="0"/>
      <w:divBdr>
        <w:top w:val="none" w:sz="0" w:space="0" w:color="auto"/>
        <w:left w:val="none" w:sz="0" w:space="0" w:color="auto"/>
        <w:bottom w:val="none" w:sz="0" w:space="0" w:color="auto"/>
        <w:right w:val="none" w:sz="0" w:space="0" w:color="auto"/>
      </w:divBdr>
    </w:div>
    <w:div w:id="436025825">
      <w:bodyDiv w:val="1"/>
      <w:marLeft w:val="0"/>
      <w:marRight w:val="0"/>
      <w:marTop w:val="0"/>
      <w:marBottom w:val="0"/>
      <w:divBdr>
        <w:top w:val="none" w:sz="0" w:space="0" w:color="auto"/>
        <w:left w:val="none" w:sz="0" w:space="0" w:color="auto"/>
        <w:bottom w:val="none" w:sz="0" w:space="0" w:color="auto"/>
        <w:right w:val="none" w:sz="0" w:space="0" w:color="auto"/>
      </w:divBdr>
    </w:div>
    <w:div w:id="439645378">
      <w:bodyDiv w:val="1"/>
      <w:marLeft w:val="0"/>
      <w:marRight w:val="0"/>
      <w:marTop w:val="0"/>
      <w:marBottom w:val="0"/>
      <w:divBdr>
        <w:top w:val="none" w:sz="0" w:space="0" w:color="auto"/>
        <w:left w:val="none" w:sz="0" w:space="0" w:color="auto"/>
        <w:bottom w:val="none" w:sz="0" w:space="0" w:color="auto"/>
        <w:right w:val="none" w:sz="0" w:space="0" w:color="auto"/>
      </w:divBdr>
    </w:div>
    <w:div w:id="452599327">
      <w:bodyDiv w:val="1"/>
      <w:marLeft w:val="0"/>
      <w:marRight w:val="0"/>
      <w:marTop w:val="0"/>
      <w:marBottom w:val="0"/>
      <w:divBdr>
        <w:top w:val="none" w:sz="0" w:space="0" w:color="auto"/>
        <w:left w:val="none" w:sz="0" w:space="0" w:color="auto"/>
        <w:bottom w:val="none" w:sz="0" w:space="0" w:color="auto"/>
        <w:right w:val="none" w:sz="0" w:space="0" w:color="auto"/>
      </w:divBdr>
    </w:div>
    <w:div w:id="508906701">
      <w:bodyDiv w:val="1"/>
      <w:marLeft w:val="0"/>
      <w:marRight w:val="0"/>
      <w:marTop w:val="0"/>
      <w:marBottom w:val="0"/>
      <w:divBdr>
        <w:top w:val="none" w:sz="0" w:space="0" w:color="auto"/>
        <w:left w:val="none" w:sz="0" w:space="0" w:color="auto"/>
        <w:bottom w:val="none" w:sz="0" w:space="0" w:color="auto"/>
        <w:right w:val="none" w:sz="0" w:space="0" w:color="auto"/>
      </w:divBdr>
    </w:div>
    <w:div w:id="538130728">
      <w:bodyDiv w:val="1"/>
      <w:marLeft w:val="0"/>
      <w:marRight w:val="0"/>
      <w:marTop w:val="0"/>
      <w:marBottom w:val="0"/>
      <w:divBdr>
        <w:top w:val="none" w:sz="0" w:space="0" w:color="auto"/>
        <w:left w:val="none" w:sz="0" w:space="0" w:color="auto"/>
        <w:bottom w:val="none" w:sz="0" w:space="0" w:color="auto"/>
        <w:right w:val="none" w:sz="0" w:space="0" w:color="auto"/>
      </w:divBdr>
    </w:div>
    <w:div w:id="606083924">
      <w:bodyDiv w:val="1"/>
      <w:marLeft w:val="0"/>
      <w:marRight w:val="0"/>
      <w:marTop w:val="0"/>
      <w:marBottom w:val="0"/>
      <w:divBdr>
        <w:top w:val="none" w:sz="0" w:space="0" w:color="auto"/>
        <w:left w:val="none" w:sz="0" w:space="0" w:color="auto"/>
        <w:bottom w:val="none" w:sz="0" w:space="0" w:color="auto"/>
        <w:right w:val="none" w:sz="0" w:space="0" w:color="auto"/>
      </w:divBdr>
    </w:div>
    <w:div w:id="637342976">
      <w:bodyDiv w:val="1"/>
      <w:marLeft w:val="0"/>
      <w:marRight w:val="0"/>
      <w:marTop w:val="0"/>
      <w:marBottom w:val="0"/>
      <w:divBdr>
        <w:top w:val="none" w:sz="0" w:space="0" w:color="auto"/>
        <w:left w:val="none" w:sz="0" w:space="0" w:color="auto"/>
        <w:bottom w:val="none" w:sz="0" w:space="0" w:color="auto"/>
        <w:right w:val="none" w:sz="0" w:space="0" w:color="auto"/>
      </w:divBdr>
    </w:div>
    <w:div w:id="638925129">
      <w:bodyDiv w:val="1"/>
      <w:marLeft w:val="0"/>
      <w:marRight w:val="0"/>
      <w:marTop w:val="0"/>
      <w:marBottom w:val="0"/>
      <w:divBdr>
        <w:top w:val="none" w:sz="0" w:space="0" w:color="auto"/>
        <w:left w:val="none" w:sz="0" w:space="0" w:color="auto"/>
        <w:bottom w:val="none" w:sz="0" w:space="0" w:color="auto"/>
        <w:right w:val="none" w:sz="0" w:space="0" w:color="auto"/>
      </w:divBdr>
    </w:div>
    <w:div w:id="659234816">
      <w:bodyDiv w:val="1"/>
      <w:marLeft w:val="0"/>
      <w:marRight w:val="0"/>
      <w:marTop w:val="0"/>
      <w:marBottom w:val="0"/>
      <w:divBdr>
        <w:top w:val="none" w:sz="0" w:space="0" w:color="auto"/>
        <w:left w:val="none" w:sz="0" w:space="0" w:color="auto"/>
        <w:bottom w:val="none" w:sz="0" w:space="0" w:color="auto"/>
        <w:right w:val="none" w:sz="0" w:space="0" w:color="auto"/>
      </w:divBdr>
    </w:div>
    <w:div w:id="676541690">
      <w:bodyDiv w:val="1"/>
      <w:marLeft w:val="0"/>
      <w:marRight w:val="0"/>
      <w:marTop w:val="0"/>
      <w:marBottom w:val="0"/>
      <w:divBdr>
        <w:top w:val="none" w:sz="0" w:space="0" w:color="auto"/>
        <w:left w:val="none" w:sz="0" w:space="0" w:color="auto"/>
        <w:bottom w:val="none" w:sz="0" w:space="0" w:color="auto"/>
        <w:right w:val="none" w:sz="0" w:space="0" w:color="auto"/>
      </w:divBdr>
    </w:div>
    <w:div w:id="728721764">
      <w:bodyDiv w:val="1"/>
      <w:marLeft w:val="0"/>
      <w:marRight w:val="0"/>
      <w:marTop w:val="0"/>
      <w:marBottom w:val="0"/>
      <w:divBdr>
        <w:top w:val="none" w:sz="0" w:space="0" w:color="auto"/>
        <w:left w:val="none" w:sz="0" w:space="0" w:color="auto"/>
        <w:bottom w:val="none" w:sz="0" w:space="0" w:color="auto"/>
        <w:right w:val="none" w:sz="0" w:space="0" w:color="auto"/>
      </w:divBdr>
    </w:div>
    <w:div w:id="744883121">
      <w:bodyDiv w:val="1"/>
      <w:marLeft w:val="0"/>
      <w:marRight w:val="0"/>
      <w:marTop w:val="0"/>
      <w:marBottom w:val="0"/>
      <w:divBdr>
        <w:top w:val="none" w:sz="0" w:space="0" w:color="auto"/>
        <w:left w:val="none" w:sz="0" w:space="0" w:color="auto"/>
        <w:bottom w:val="none" w:sz="0" w:space="0" w:color="auto"/>
        <w:right w:val="none" w:sz="0" w:space="0" w:color="auto"/>
      </w:divBdr>
    </w:div>
    <w:div w:id="867568914">
      <w:bodyDiv w:val="1"/>
      <w:marLeft w:val="0"/>
      <w:marRight w:val="0"/>
      <w:marTop w:val="0"/>
      <w:marBottom w:val="0"/>
      <w:divBdr>
        <w:top w:val="none" w:sz="0" w:space="0" w:color="auto"/>
        <w:left w:val="none" w:sz="0" w:space="0" w:color="auto"/>
        <w:bottom w:val="none" w:sz="0" w:space="0" w:color="auto"/>
        <w:right w:val="none" w:sz="0" w:space="0" w:color="auto"/>
      </w:divBdr>
    </w:div>
    <w:div w:id="896428394">
      <w:bodyDiv w:val="1"/>
      <w:marLeft w:val="0"/>
      <w:marRight w:val="0"/>
      <w:marTop w:val="0"/>
      <w:marBottom w:val="0"/>
      <w:divBdr>
        <w:top w:val="none" w:sz="0" w:space="0" w:color="auto"/>
        <w:left w:val="none" w:sz="0" w:space="0" w:color="auto"/>
        <w:bottom w:val="none" w:sz="0" w:space="0" w:color="auto"/>
        <w:right w:val="none" w:sz="0" w:space="0" w:color="auto"/>
      </w:divBdr>
    </w:div>
    <w:div w:id="907226681">
      <w:bodyDiv w:val="1"/>
      <w:marLeft w:val="0"/>
      <w:marRight w:val="0"/>
      <w:marTop w:val="0"/>
      <w:marBottom w:val="0"/>
      <w:divBdr>
        <w:top w:val="none" w:sz="0" w:space="0" w:color="auto"/>
        <w:left w:val="none" w:sz="0" w:space="0" w:color="auto"/>
        <w:bottom w:val="none" w:sz="0" w:space="0" w:color="auto"/>
        <w:right w:val="none" w:sz="0" w:space="0" w:color="auto"/>
      </w:divBdr>
    </w:div>
    <w:div w:id="929852950">
      <w:bodyDiv w:val="1"/>
      <w:marLeft w:val="0"/>
      <w:marRight w:val="0"/>
      <w:marTop w:val="0"/>
      <w:marBottom w:val="0"/>
      <w:divBdr>
        <w:top w:val="none" w:sz="0" w:space="0" w:color="auto"/>
        <w:left w:val="none" w:sz="0" w:space="0" w:color="auto"/>
        <w:bottom w:val="none" w:sz="0" w:space="0" w:color="auto"/>
        <w:right w:val="none" w:sz="0" w:space="0" w:color="auto"/>
      </w:divBdr>
    </w:div>
    <w:div w:id="935404865">
      <w:bodyDiv w:val="1"/>
      <w:marLeft w:val="0"/>
      <w:marRight w:val="0"/>
      <w:marTop w:val="0"/>
      <w:marBottom w:val="0"/>
      <w:divBdr>
        <w:top w:val="none" w:sz="0" w:space="0" w:color="auto"/>
        <w:left w:val="none" w:sz="0" w:space="0" w:color="auto"/>
        <w:bottom w:val="none" w:sz="0" w:space="0" w:color="auto"/>
        <w:right w:val="none" w:sz="0" w:space="0" w:color="auto"/>
      </w:divBdr>
    </w:div>
    <w:div w:id="949242017">
      <w:bodyDiv w:val="1"/>
      <w:marLeft w:val="0"/>
      <w:marRight w:val="0"/>
      <w:marTop w:val="0"/>
      <w:marBottom w:val="0"/>
      <w:divBdr>
        <w:top w:val="none" w:sz="0" w:space="0" w:color="auto"/>
        <w:left w:val="none" w:sz="0" w:space="0" w:color="auto"/>
        <w:bottom w:val="none" w:sz="0" w:space="0" w:color="auto"/>
        <w:right w:val="none" w:sz="0" w:space="0" w:color="auto"/>
      </w:divBdr>
    </w:div>
    <w:div w:id="963077964">
      <w:bodyDiv w:val="1"/>
      <w:marLeft w:val="0"/>
      <w:marRight w:val="0"/>
      <w:marTop w:val="0"/>
      <w:marBottom w:val="0"/>
      <w:divBdr>
        <w:top w:val="none" w:sz="0" w:space="0" w:color="auto"/>
        <w:left w:val="none" w:sz="0" w:space="0" w:color="auto"/>
        <w:bottom w:val="none" w:sz="0" w:space="0" w:color="auto"/>
        <w:right w:val="none" w:sz="0" w:space="0" w:color="auto"/>
      </w:divBdr>
    </w:div>
    <w:div w:id="968588957">
      <w:bodyDiv w:val="1"/>
      <w:marLeft w:val="0"/>
      <w:marRight w:val="0"/>
      <w:marTop w:val="0"/>
      <w:marBottom w:val="0"/>
      <w:divBdr>
        <w:top w:val="none" w:sz="0" w:space="0" w:color="auto"/>
        <w:left w:val="none" w:sz="0" w:space="0" w:color="auto"/>
        <w:bottom w:val="none" w:sz="0" w:space="0" w:color="auto"/>
        <w:right w:val="none" w:sz="0" w:space="0" w:color="auto"/>
      </w:divBdr>
    </w:div>
    <w:div w:id="1001397204">
      <w:bodyDiv w:val="1"/>
      <w:marLeft w:val="0"/>
      <w:marRight w:val="0"/>
      <w:marTop w:val="0"/>
      <w:marBottom w:val="0"/>
      <w:divBdr>
        <w:top w:val="none" w:sz="0" w:space="0" w:color="auto"/>
        <w:left w:val="none" w:sz="0" w:space="0" w:color="auto"/>
        <w:bottom w:val="none" w:sz="0" w:space="0" w:color="auto"/>
        <w:right w:val="none" w:sz="0" w:space="0" w:color="auto"/>
      </w:divBdr>
    </w:div>
    <w:div w:id="1048603276">
      <w:bodyDiv w:val="1"/>
      <w:marLeft w:val="0"/>
      <w:marRight w:val="0"/>
      <w:marTop w:val="0"/>
      <w:marBottom w:val="0"/>
      <w:divBdr>
        <w:top w:val="none" w:sz="0" w:space="0" w:color="auto"/>
        <w:left w:val="none" w:sz="0" w:space="0" w:color="auto"/>
        <w:bottom w:val="none" w:sz="0" w:space="0" w:color="auto"/>
        <w:right w:val="none" w:sz="0" w:space="0" w:color="auto"/>
      </w:divBdr>
    </w:div>
    <w:div w:id="1087532587">
      <w:bodyDiv w:val="1"/>
      <w:marLeft w:val="0"/>
      <w:marRight w:val="0"/>
      <w:marTop w:val="0"/>
      <w:marBottom w:val="0"/>
      <w:divBdr>
        <w:top w:val="none" w:sz="0" w:space="0" w:color="auto"/>
        <w:left w:val="none" w:sz="0" w:space="0" w:color="auto"/>
        <w:bottom w:val="none" w:sz="0" w:space="0" w:color="auto"/>
        <w:right w:val="none" w:sz="0" w:space="0" w:color="auto"/>
      </w:divBdr>
    </w:div>
    <w:div w:id="1087768303">
      <w:bodyDiv w:val="1"/>
      <w:marLeft w:val="0"/>
      <w:marRight w:val="0"/>
      <w:marTop w:val="0"/>
      <w:marBottom w:val="0"/>
      <w:divBdr>
        <w:top w:val="none" w:sz="0" w:space="0" w:color="auto"/>
        <w:left w:val="none" w:sz="0" w:space="0" w:color="auto"/>
        <w:bottom w:val="none" w:sz="0" w:space="0" w:color="auto"/>
        <w:right w:val="none" w:sz="0" w:space="0" w:color="auto"/>
      </w:divBdr>
    </w:div>
    <w:div w:id="1117139067">
      <w:bodyDiv w:val="1"/>
      <w:marLeft w:val="0"/>
      <w:marRight w:val="0"/>
      <w:marTop w:val="0"/>
      <w:marBottom w:val="0"/>
      <w:divBdr>
        <w:top w:val="none" w:sz="0" w:space="0" w:color="auto"/>
        <w:left w:val="none" w:sz="0" w:space="0" w:color="auto"/>
        <w:bottom w:val="none" w:sz="0" w:space="0" w:color="auto"/>
        <w:right w:val="none" w:sz="0" w:space="0" w:color="auto"/>
      </w:divBdr>
    </w:div>
    <w:div w:id="1119643059">
      <w:bodyDiv w:val="1"/>
      <w:marLeft w:val="0"/>
      <w:marRight w:val="0"/>
      <w:marTop w:val="0"/>
      <w:marBottom w:val="0"/>
      <w:divBdr>
        <w:top w:val="none" w:sz="0" w:space="0" w:color="auto"/>
        <w:left w:val="none" w:sz="0" w:space="0" w:color="auto"/>
        <w:bottom w:val="none" w:sz="0" w:space="0" w:color="auto"/>
        <w:right w:val="none" w:sz="0" w:space="0" w:color="auto"/>
      </w:divBdr>
    </w:div>
    <w:div w:id="1159006764">
      <w:bodyDiv w:val="1"/>
      <w:marLeft w:val="0"/>
      <w:marRight w:val="0"/>
      <w:marTop w:val="0"/>
      <w:marBottom w:val="0"/>
      <w:divBdr>
        <w:top w:val="none" w:sz="0" w:space="0" w:color="auto"/>
        <w:left w:val="none" w:sz="0" w:space="0" w:color="auto"/>
        <w:bottom w:val="none" w:sz="0" w:space="0" w:color="auto"/>
        <w:right w:val="none" w:sz="0" w:space="0" w:color="auto"/>
      </w:divBdr>
    </w:div>
    <w:div w:id="1161577259">
      <w:bodyDiv w:val="1"/>
      <w:marLeft w:val="0"/>
      <w:marRight w:val="0"/>
      <w:marTop w:val="0"/>
      <w:marBottom w:val="0"/>
      <w:divBdr>
        <w:top w:val="none" w:sz="0" w:space="0" w:color="auto"/>
        <w:left w:val="none" w:sz="0" w:space="0" w:color="auto"/>
        <w:bottom w:val="none" w:sz="0" w:space="0" w:color="auto"/>
        <w:right w:val="none" w:sz="0" w:space="0" w:color="auto"/>
      </w:divBdr>
    </w:div>
    <w:div w:id="1163816852">
      <w:bodyDiv w:val="1"/>
      <w:marLeft w:val="0"/>
      <w:marRight w:val="0"/>
      <w:marTop w:val="0"/>
      <w:marBottom w:val="0"/>
      <w:divBdr>
        <w:top w:val="none" w:sz="0" w:space="0" w:color="auto"/>
        <w:left w:val="none" w:sz="0" w:space="0" w:color="auto"/>
        <w:bottom w:val="none" w:sz="0" w:space="0" w:color="auto"/>
        <w:right w:val="none" w:sz="0" w:space="0" w:color="auto"/>
      </w:divBdr>
    </w:div>
    <w:div w:id="1166245034">
      <w:bodyDiv w:val="1"/>
      <w:marLeft w:val="0"/>
      <w:marRight w:val="0"/>
      <w:marTop w:val="0"/>
      <w:marBottom w:val="0"/>
      <w:divBdr>
        <w:top w:val="none" w:sz="0" w:space="0" w:color="auto"/>
        <w:left w:val="none" w:sz="0" w:space="0" w:color="auto"/>
        <w:bottom w:val="none" w:sz="0" w:space="0" w:color="auto"/>
        <w:right w:val="none" w:sz="0" w:space="0" w:color="auto"/>
      </w:divBdr>
    </w:div>
    <w:div w:id="1166676020">
      <w:bodyDiv w:val="1"/>
      <w:marLeft w:val="0"/>
      <w:marRight w:val="0"/>
      <w:marTop w:val="0"/>
      <w:marBottom w:val="0"/>
      <w:divBdr>
        <w:top w:val="none" w:sz="0" w:space="0" w:color="auto"/>
        <w:left w:val="none" w:sz="0" w:space="0" w:color="auto"/>
        <w:bottom w:val="none" w:sz="0" w:space="0" w:color="auto"/>
        <w:right w:val="none" w:sz="0" w:space="0" w:color="auto"/>
      </w:divBdr>
    </w:div>
    <w:div w:id="1181360511">
      <w:bodyDiv w:val="1"/>
      <w:marLeft w:val="0"/>
      <w:marRight w:val="0"/>
      <w:marTop w:val="0"/>
      <w:marBottom w:val="0"/>
      <w:divBdr>
        <w:top w:val="none" w:sz="0" w:space="0" w:color="auto"/>
        <w:left w:val="none" w:sz="0" w:space="0" w:color="auto"/>
        <w:bottom w:val="none" w:sz="0" w:space="0" w:color="auto"/>
        <w:right w:val="none" w:sz="0" w:space="0" w:color="auto"/>
      </w:divBdr>
    </w:div>
    <w:div w:id="1210343605">
      <w:bodyDiv w:val="1"/>
      <w:marLeft w:val="0"/>
      <w:marRight w:val="0"/>
      <w:marTop w:val="0"/>
      <w:marBottom w:val="0"/>
      <w:divBdr>
        <w:top w:val="none" w:sz="0" w:space="0" w:color="auto"/>
        <w:left w:val="none" w:sz="0" w:space="0" w:color="auto"/>
        <w:bottom w:val="none" w:sz="0" w:space="0" w:color="auto"/>
        <w:right w:val="none" w:sz="0" w:space="0" w:color="auto"/>
      </w:divBdr>
    </w:div>
    <w:div w:id="1225794216">
      <w:bodyDiv w:val="1"/>
      <w:marLeft w:val="0"/>
      <w:marRight w:val="0"/>
      <w:marTop w:val="0"/>
      <w:marBottom w:val="0"/>
      <w:divBdr>
        <w:top w:val="none" w:sz="0" w:space="0" w:color="auto"/>
        <w:left w:val="none" w:sz="0" w:space="0" w:color="auto"/>
        <w:bottom w:val="none" w:sz="0" w:space="0" w:color="auto"/>
        <w:right w:val="none" w:sz="0" w:space="0" w:color="auto"/>
      </w:divBdr>
    </w:div>
    <w:div w:id="1269003215">
      <w:bodyDiv w:val="1"/>
      <w:marLeft w:val="0"/>
      <w:marRight w:val="0"/>
      <w:marTop w:val="0"/>
      <w:marBottom w:val="0"/>
      <w:divBdr>
        <w:top w:val="none" w:sz="0" w:space="0" w:color="auto"/>
        <w:left w:val="none" w:sz="0" w:space="0" w:color="auto"/>
        <w:bottom w:val="none" w:sz="0" w:space="0" w:color="auto"/>
        <w:right w:val="none" w:sz="0" w:space="0" w:color="auto"/>
      </w:divBdr>
    </w:div>
    <w:div w:id="1288389468">
      <w:bodyDiv w:val="1"/>
      <w:marLeft w:val="0"/>
      <w:marRight w:val="0"/>
      <w:marTop w:val="0"/>
      <w:marBottom w:val="0"/>
      <w:divBdr>
        <w:top w:val="none" w:sz="0" w:space="0" w:color="auto"/>
        <w:left w:val="none" w:sz="0" w:space="0" w:color="auto"/>
        <w:bottom w:val="none" w:sz="0" w:space="0" w:color="auto"/>
        <w:right w:val="none" w:sz="0" w:space="0" w:color="auto"/>
      </w:divBdr>
    </w:div>
    <w:div w:id="1308243271">
      <w:bodyDiv w:val="1"/>
      <w:marLeft w:val="0"/>
      <w:marRight w:val="0"/>
      <w:marTop w:val="0"/>
      <w:marBottom w:val="0"/>
      <w:divBdr>
        <w:top w:val="none" w:sz="0" w:space="0" w:color="auto"/>
        <w:left w:val="none" w:sz="0" w:space="0" w:color="auto"/>
        <w:bottom w:val="none" w:sz="0" w:space="0" w:color="auto"/>
        <w:right w:val="none" w:sz="0" w:space="0" w:color="auto"/>
      </w:divBdr>
    </w:div>
    <w:div w:id="1309439889">
      <w:bodyDiv w:val="1"/>
      <w:marLeft w:val="0"/>
      <w:marRight w:val="0"/>
      <w:marTop w:val="0"/>
      <w:marBottom w:val="0"/>
      <w:divBdr>
        <w:top w:val="none" w:sz="0" w:space="0" w:color="auto"/>
        <w:left w:val="none" w:sz="0" w:space="0" w:color="auto"/>
        <w:bottom w:val="none" w:sz="0" w:space="0" w:color="auto"/>
        <w:right w:val="none" w:sz="0" w:space="0" w:color="auto"/>
      </w:divBdr>
    </w:div>
    <w:div w:id="1335303217">
      <w:bodyDiv w:val="1"/>
      <w:marLeft w:val="0"/>
      <w:marRight w:val="0"/>
      <w:marTop w:val="0"/>
      <w:marBottom w:val="0"/>
      <w:divBdr>
        <w:top w:val="none" w:sz="0" w:space="0" w:color="auto"/>
        <w:left w:val="none" w:sz="0" w:space="0" w:color="auto"/>
        <w:bottom w:val="none" w:sz="0" w:space="0" w:color="auto"/>
        <w:right w:val="none" w:sz="0" w:space="0" w:color="auto"/>
      </w:divBdr>
      <w:divsChild>
        <w:div w:id="396629175">
          <w:marLeft w:val="240"/>
          <w:marRight w:val="240"/>
          <w:marTop w:val="0"/>
          <w:marBottom w:val="0"/>
          <w:divBdr>
            <w:top w:val="none" w:sz="0" w:space="0" w:color="auto"/>
            <w:left w:val="none" w:sz="0" w:space="0" w:color="auto"/>
            <w:bottom w:val="none" w:sz="0" w:space="0" w:color="auto"/>
            <w:right w:val="none" w:sz="0" w:space="0" w:color="auto"/>
          </w:divBdr>
          <w:divsChild>
            <w:div w:id="485240379">
              <w:marLeft w:val="-240"/>
              <w:marRight w:val="-240"/>
              <w:marTop w:val="0"/>
              <w:marBottom w:val="0"/>
              <w:divBdr>
                <w:top w:val="none" w:sz="0" w:space="0" w:color="auto"/>
                <w:left w:val="none" w:sz="0" w:space="0" w:color="auto"/>
                <w:bottom w:val="none" w:sz="0" w:space="0" w:color="auto"/>
                <w:right w:val="none" w:sz="0" w:space="0" w:color="auto"/>
              </w:divBdr>
              <w:divsChild>
                <w:div w:id="735589857">
                  <w:marLeft w:val="0"/>
                  <w:marRight w:val="0"/>
                  <w:marTop w:val="0"/>
                  <w:marBottom w:val="0"/>
                  <w:divBdr>
                    <w:top w:val="none" w:sz="0" w:space="0" w:color="auto"/>
                    <w:left w:val="none" w:sz="0" w:space="0" w:color="auto"/>
                    <w:bottom w:val="none" w:sz="0" w:space="0" w:color="auto"/>
                    <w:right w:val="none" w:sz="0" w:space="0" w:color="auto"/>
                  </w:divBdr>
                  <w:divsChild>
                    <w:div w:id="1822303990">
                      <w:marLeft w:val="0"/>
                      <w:marRight w:val="0"/>
                      <w:marTop w:val="0"/>
                      <w:marBottom w:val="0"/>
                      <w:divBdr>
                        <w:top w:val="none" w:sz="0" w:space="0" w:color="auto"/>
                        <w:left w:val="none" w:sz="0" w:space="0" w:color="auto"/>
                        <w:bottom w:val="none" w:sz="0" w:space="0" w:color="auto"/>
                        <w:right w:val="none" w:sz="0" w:space="0" w:color="auto"/>
                      </w:divBdr>
                      <w:divsChild>
                        <w:div w:id="21111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80770">
      <w:bodyDiv w:val="1"/>
      <w:marLeft w:val="0"/>
      <w:marRight w:val="0"/>
      <w:marTop w:val="0"/>
      <w:marBottom w:val="0"/>
      <w:divBdr>
        <w:top w:val="none" w:sz="0" w:space="0" w:color="auto"/>
        <w:left w:val="none" w:sz="0" w:space="0" w:color="auto"/>
        <w:bottom w:val="none" w:sz="0" w:space="0" w:color="auto"/>
        <w:right w:val="none" w:sz="0" w:space="0" w:color="auto"/>
      </w:divBdr>
    </w:div>
    <w:div w:id="1401756098">
      <w:bodyDiv w:val="1"/>
      <w:marLeft w:val="0"/>
      <w:marRight w:val="0"/>
      <w:marTop w:val="0"/>
      <w:marBottom w:val="0"/>
      <w:divBdr>
        <w:top w:val="none" w:sz="0" w:space="0" w:color="auto"/>
        <w:left w:val="none" w:sz="0" w:space="0" w:color="auto"/>
        <w:bottom w:val="none" w:sz="0" w:space="0" w:color="auto"/>
        <w:right w:val="none" w:sz="0" w:space="0" w:color="auto"/>
      </w:divBdr>
    </w:div>
    <w:div w:id="1420441275">
      <w:bodyDiv w:val="1"/>
      <w:marLeft w:val="0"/>
      <w:marRight w:val="0"/>
      <w:marTop w:val="0"/>
      <w:marBottom w:val="0"/>
      <w:divBdr>
        <w:top w:val="none" w:sz="0" w:space="0" w:color="auto"/>
        <w:left w:val="none" w:sz="0" w:space="0" w:color="auto"/>
        <w:bottom w:val="none" w:sz="0" w:space="0" w:color="auto"/>
        <w:right w:val="none" w:sz="0" w:space="0" w:color="auto"/>
      </w:divBdr>
    </w:div>
    <w:div w:id="1427075794">
      <w:bodyDiv w:val="1"/>
      <w:marLeft w:val="0"/>
      <w:marRight w:val="0"/>
      <w:marTop w:val="0"/>
      <w:marBottom w:val="0"/>
      <w:divBdr>
        <w:top w:val="none" w:sz="0" w:space="0" w:color="auto"/>
        <w:left w:val="none" w:sz="0" w:space="0" w:color="auto"/>
        <w:bottom w:val="none" w:sz="0" w:space="0" w:color="auto"/>
        <w:right w:val="none" w:sz="0" w:space="0" w:color="auto"/>
      </w:divBdr>
      <w:divsChild>
        <w:div w:id="1546259966">
          <w:marLeft w:val="240"/>
          <w:marRight w:val="240"/>
          <w:marTop w:val="0"/>
          <w:marBottom w:val="0"/>
          <w:divBdr>
            <w:top w:val="none" w:sz="0" w:space="0" w:color="auto"/>
            <w:left w:val="none" w:sz="0" w:space="0" w:color="auto"/>
            <w:bottom w:val="none" w:sz="0" w:space="0" w:color="auto"/>
            <w:right w:val="none" w:sz="0" w:space="0" w:color="auto"/>
          </w:divBdr>
          <w:divsChild>
            <w:div w:id="2037582561">
              <w:marLeft w:val="-240"/>
              <w:marRight w:val="-240"/>
              <w:marTop w:val="0"/>
              <w:marBottom w:val="0"/>
              <w:divBdr>
                <w:top w:val="none" w:sz="0" w:space="0" w:color="auto"/>
                <w:left w:val="none" w:sz="0" w:space="0" w:color="auto"/>
                <w:bottom w:val="none" w:sz="0" w:space="0" w:color="auto"/>
                <w:right w:val="none" w:sz="0" w:space="0" w:color="auto"/>
              </w:divBdr>
              <w:divsChild>
                <w:div w:id="2130973477">
                  <w:marLeft w:val="0"/>
                  <w:marRight w:val="0"/>
                  <w:marTop w:val="0"/>
                  <w:marBottom w:val="0"/>
                  <w:divBdr>
                    <w:top w:val="none" w:sz="0" w:space="0" w:color="auto"/>
                    <w:left w:val="none" w:sz="0" w:space="0" w:color="auto"/>
                    <w:bottom w:val="none" w:sz="0" w:space="0" w:color="auto"/>
                    <w:right w:val="none" w:sz="0" w:space="0" w:color="auto"/>
                  </w:divBdr>
                  <w:divsChild>
                    <w:div w:id="878664847">
                      <w:marLeft w:val="0"/>
                      <w:marRight w:val="0"/>
                      <w:marTop w:val="0"/>
                      <w:marBottom w:val="0"/>
                      <w:divBdr>
                        <w:top w:val="none" w:sz="0" w:space="0" w:color="auto"/>
                        <w:left w:val="none" w:sz="0" w:space="0" w:color="auto"/>
                        <w:bottom w:val="none" w:sz="0" w:space="0" w:color="auto"/>
                        <w:right w:val="none" w:sz="0" w:space="0" w:color="auto"/>
                      </w:divBdr>
                      <w:divsChild>
                        <w:div w:id="1069310427">
                          <w:marLeft w:val="0"/>
                          <w:marRight w:val="0"/>
                          <w:marTop w:val="0"/>
                          <w:marBottom w:val="0"/>
                          <w:divBdr>
                            <w:top w:val="none" w:sz="0" w:space="0" w:color="auto"/>
                            <w:left w:val="none" w:sz="0" w:space="0" w:color="auto"/>
                            <w:bottom w:val="none" w:sz="0" w:space="0" w:color="auto"/>
                            <w:right w:val="none" w:sz="0" w:space="0" w:color="auto"/>
                          </w:divBdr>
                          <w:divsChild>
                            <w:div w:id="1819881987">
                              <w:marLeft w:val="0"/>
                              <w:marRight w:val="0"/>
                              <w:marTop w:val="120"/>
                              <w:marBottom w:val="0"/>
                              <w:divBdr>
                                <w:top w:val="none" w:sz="0" w:space="0" w:color="auto"/>
                                <w:left w:val="single" w:sz="24" w:space="18" w:color="D8DDE0"/>
                                <w:bottom w:val="none" w:sz="0" w:space="0" w:color="auto"/>
                                <w:right w:val="none" w:sz="0" w:space="0" w:color="auto"/>
                              </w:divBdr>
                            </w:div>
                          </w:divsChild>
                        </w:div>
                      </w:divsChild>
                    </w:div>
                  </w:divsChild>
                </w:div>
              </w:divsChild>
            </w:div>
          </w:divsChild>
        </w:div>
      </w:divsChild>
    </w:div>
    <w:div w:id="1543327746">
      <w:bodyDiv w:val="1"/>
      <w:marLeft w:val="0"/>
      <w:marRight w:val="0"/>
      <w:marTop w:val="0"/>
      <w:marBottom w:val="0"/>
      <w:divBdr>
        <w:top w:val="none" w:sz="0" w:space="0" w:color="auto"/>
        <w:left w:val="none" w:sz="0" w:space="0" w:color="auto"/>
        <w:bottom w:val="none" w:sz="0" w:space="0" w:color="auto"/>
        <w:right w:val="none" w:sz="0" w:space="0" w:color="auto"/>
      </w:divBdr>
    </w:div>
    <w:div w:id="1543639881">
      <w:bodyDiv w:val="1"/>
      <w:marLeft w:val="0"/>
      <w:marRight w:val="0"/>
      <w:marTop w:val="0"/>
      <w:marBottom w:val="0"/>
      <w:divBdr>
        <w:top w:val="none" w:sz="0" w:space="0" w:color="auto"/>
        <w:left w:val="none" w:sz="0" w:space="0" w:color="auto"/>
        <w:bottom w:val="none" w:sz="0" w:space="0" w:color="auto"/>
        <w:right w:val="none" w:sz="0" w:space="0" w:color="auto"/>
      </w:divBdr>
      <w:divsChild>
        <w:div w:id="916936390">
          <w:marLeft w:val="0"/>
          <w:marRight w:val="0"/>
          <w:marTop w:val="0"/>
          <w:marBottom w:val="0"/>
          <w:divBdr>
            <w:top w:val="none" w:sz="0" w:space="0" w:color="auto"/>
            <w:left w:val="none" w:sz="0" w:space="0" w:color="auto"/>
            <w:bottom w:val="none" w:sz="0" w:space="0" w:color="auto"/>
            <w:right w:val="none" w:sz="0" w:space="0" w:color="auto"/>
          </w:divBdr>
        </w:div>
        <w:div w:id="1234049116">
          <w:marLeft w:val="0"/>
          <w:marRight w:val="0"/>
          <w:marTop w:val="0"/>
          <w:marBottom w:val="0"/>
          <w:divBdr>
            <w:top w:val="none" w:sz="0" w:space="0" w:color="auto"/>
            <w:left w:val="none" w:sz="0" w:space="0" w:color="auto"/>
            <w:bottom w:val="none" w:sz="0" w:space="0" w:color="auto"/>
            <w:right w:val="none" w:sz="0" w:space="0" w:color="auto"/>
          </w:divBdr>
          <w:divsChild>
            <w:div w:id="282156741">
              <w:marLeft w:val="0"/>
              <w:marRight w:val="0"/>
              <w:marTop w:val="0"/>
              <w:marBottom w:val="0"/>
              <w:divBdr>
                <w:top w:val="none" w:sz="0" w:space="0" w:color="auto"/>
                <w:left w:val="none" w:sz="0" w:space="0" w:color="auto"/>
                <w:bottom w:val="none" w:sz="0" w:space="0" w:color="auto"/>
                <w:right w:val="none" w:sz="0" w:space="0" w:color="auto"/>
              </w:divBdr>
            </w:div>
          </w:divsChild>
        </w:div>
        <w:div w:id="459880271">
          <w:marLeft w:val="0"/>
          <w:marRight w:val="0"/>
          <w:marTop w:val="0"/>
          <w:marBottom w:val="0"/>
          <w:divBdr>
            <w:top w:val="none" w:sz="0" w:space="0" w:color="auto"/>
            <w:left w:val="none" w:sz="0" w:space="0" w:color="auto"/>
            <w:bottom w:val="none" w:sz="0" w:space="0" w:color="auto"/>
            <w:right w:val="none" w:sz="0" w:space="0" w:color="auto"/>
          </w:divBdr>
        </w:div>
      </w:divsChild>
    </w:div>
    <w:div w:id="1560358851">
      <w:bodyDiv w:val="1"/>
      <w:marLeft w:val="0"/>
      <w:marRight w:val="0"/>
      <w:marTop w:val="0"/>
      <w:marBottom w:val="0"/>
      <w:divBdr>
        <w:top w:val="none" w:sz="0" w:space="0" w:color="auto"/>
        <w:left w:val="none" w:sz="0" w:space="0" w:color="auto"/>
        <w:bottom w:val="none" w:sz="0" w:space="0" w:color="auto"/>
        <w:right w:val="none" w:sz="0" w:space="0" w:color="auto"/>
      </w:divBdr>
    </w:div>
    <w:div w:id="1616135227">
      <w:bodyDiv w:val="1"/>
      <w:marLeft w:val="0"/>
      <w:marRight w:val="0"/>
      <w:marTop w:val="0"/>
      <w:marBottom w:val="0"/>
      <w:divBdr>
        <w:top w:val="none" w:sz="0" w:space="0" w:color="auto"/>
        <w:left w:val="none" w:sz="0" w:space="0" w:color="auto"/>
        <w:bottom w:val="none" w:sz="0" w:space="0" w:color="auto"/>
        <w:right w:val="none" w:sz="0" w:space="0" w:color="auto"/>
      </w:divBdr>
    </w:div>
    <w:div w:id="1632396767">
      <w:bodyDiv w:val="1"/>
      <w:marLeft w:val="0"/>
      <w:marRight w:val="0"/>
      <w:marTop w:val="0"/>
      <w:marBottom w:val="0"/>
      <w:divBdr>
        <w:top w:val="none" w:sz="0" w:space="0" w:color="auto"/>
        <w:left w:val="none" w:sz="0" w:space="0" w:color="auto"/>
        <w:bottom w:val="none" w:sz="0" w:space="0" w:color="auto"/>
        <w:right w:val="none" w:sz="0" w:space="0" w:color="auto"/>
      </w:divBdr>
    </w:div>
    <w:div w:id="1635989309">
      <w:bodyDiv w:val="1"/>
      <w:marLeft w:val="0"/>
      <w:marRight w:val="0"/>
      <w:marTop w:val="0"/>
      <w:marBottom w:val="0"/>
      <w:divBdr>
        <w:top w:val="none" w:sz="0" w:space="0" w:color="auto"/>
        <w:left w:val="none" w:sz="0" w:space="0" w:color="auto"/>
        <w:bottom w:val="none" w:sz="0" w:space="0" w:color="auto"/>
        <w:right w:val="none" w:sz="0" w:space="0" w:color="auto"/>
      </w:divBdr>
      <w:divsChild>
        <w:div w:id="86393226">
          <w:marLeft w:val="0"/>
          <w:marRight w:val="0"/>
          <w:marTop w:val="0"/>
          <w:marBottom w:val="0"/>
          <w:divBdr>
            <w:top w:val="none" w:sz="0" w:space="0" w:color="auto"/>
            <w:left w:val="none" w:sz="0" w:space="0" w:color="auto"/>
            <w:bottom w:val="none" w:sz="0" w:space="0" w:color="auto"/>
            <w:right w:val="none" w:sz="0" w:space="0" w:color="auto"/>
          </w:divBdr>
          <w:divsChild>
            <w:div w:id="876813407">
              <w:marLeft w:val="-225"/>
              <w:marRight w:val="-225"/>
              <w:marTop w:val="0"/>
              <w:marBottom w:val="0"/>
              <w:divBdr>
                <w:top w:val="none" w:sz="0" w:space="0" w:color="auto"/>
                <w:left w:val="none" w:sz="0" w:space="0" w:color="auto"/>
                <w:bottom w:val="none" w:sz="0" w:space="0" w:color="auto"/>
                <w:right w:val="none" w:sz="0" w:space="0" w:color="auto"/>
              </w:divBdr>
              <w:divsChild>
                <w:div w:id="469135606">
                  <w:marLeft w:val="0"/>
                  <w:marRight w:val="0"/>
                  <w:marTop w:val="0"/>
                  <w:marBottom w:val="0"/>
                  <w:divBdr>
                    <w:top w:val="none" w:sz="0" w:space="0" w:color="auto"/>
                    <w:left w:val="none" w:sz="0" w:space="0" w:color="auto"/>
                    <w:bottom w:val="none" w:sz="0" w:space="0" w:color="auto"/>
                    <w:right w:val="none" w:sz="0" w:space="0" w:color="auto"/>
                  </w:divBdr>
                  <w:divsChild>
                    <w:div w:id="1037124900">
                      <w:marLeft w:val="-225"/>
                      <w:marRight w:val="-225"/>
                      <w:marTop w:val="0"/>
                      <w:marBottom w:val="0"/>
                      <w:divBdr>
                        <w:top w:val="none" w:sz="0" w:space="0" w:color="auto"/>
                        <w:left w:val="none" w:sz="0" w:space="0" w:color="auto"/>
                        <w:bottom w:val="none" w:sz="0" w:space="0" w:color="auto"/>
                        <w:right w:val="none" w:sz="0" w:space="0" w:color="auto"/>
                      </w:divBdr>
                      <w:divsChild>
                        <w:div w:id="1870946052">
                          <w:marLeft w:val="0"/>
                          <w:marRight w:val="0"/>
                          <w:marTop w:val="0"/>
                          <w:marBottom w:val="0"/>
                          <w:divBdr>
                            <w:top w:val="none" w:sz="0" w:space="0" w:color="auto"/>
                            <w:left w:val="none" w:sz="0" w:space="0" w:color="auto"/>
                            <w:bottom w:val="none" w:sz="0" w:space="0" w:color="auto"/>
                            <w:right w:val="none" w:sz="0" w:space="0" w:color="auto"/>
                          </w:divBdr>
                          <w:divsChild>
                            <w:div w:id="840197766">
                              <w:marLeft w:val="0"/>
                              <w:marRight w:val="0"/>
                              <w:marTop w:val="0"/>
                              <w:marBottom w:val="0"/>
                              <w:divBdr>
                                <w:top w:val="none" w:sz="0" w:space="0" w:color="auto"/>
                                <w:left w:val="none" w:sz="0" w:space="0" w:color="auto"/>
                                <w:bottom w:val="none" w:sz="0" w:space="0" w:color="auto"/>
                                <w:right w:val="none" w:sz="0" w:space="0" w:color="auto"/>
                              </w:divBdr>
                              <w:divsChild>
                                <w:div w:id="725951251">
                                  <w:marLeft w:val="-225"/>
                                  <w:marRight w:val="-225"/>
                                  <w:marTop w:val="0"/>
                                  <w:marBottom w:val="0"/>
                                  <w:divBdr>
                                    <w:top w:val="none" w:sz="0" w:space="0" w:color="auto"/>
                                    <w:left w:val="none" w:sz="0" w:space="0" w:color="auto"/>
                                    <w:bottom w:val="none" w:sz="0" w:space="0" w:color="auto"/>
                                    <w:right w:val="none" w:sz="0" w:space="0" w:color="auto"/>
                                  </w:divBdr>
                                </w:div>
                              </w:divsChild>
                            </w:div>
                            <w:div w:id="1688215854">
                              <w:marLeft w:val="0"/>
                              <w:marRight w:val="0"/>
                              <w:marTop w:val="0"/>
                              <w:marBottom w:val="0"/>
                              <w:divBdr>
                                <w:top w:val="none" w:sz="0" w:space="0" w:color="auto"/>
                                <w:left w:val="none" w:sz="0" w:space="0" w:color="auto"/>
                                <w:bottom w:val="none" w:sz="0" w:space="0" w:color="auto"/>
                                <w:right w:val="none" w:sz="0" w:space="0" w:color="auto"/>
                              </w:divBdr>
                              <w:divsChild>
                                <w:div w:id="1346709506">
                                  <w:marLeft w:val="-225"/>
                                  <w:marRight w:val="-225"/>
                                  <w:marTop w:val="0"/>
                                  <w:marBottom w:val="0"/>
                                  <w:divBdr>
                                    <w:top w:val="none" w:sz="0" w:space="0" w:color="auto"/>
                                    <w:left w:val="none" w:sz="0" w:space="0" w:color="auto"/>
                                    <w:bottom w:val="none" w:sz="0" w:space="0" w:color="auto"/>
                                    <w:right w:val="none" w:sz="0" w:space="0" w:color="auto"/>
                                  </w:divBdr>
                                </w:div>
                              </w:divsChild>
                            </w:div>
                            <w:div w:id="1099839658">
                              <w:marLeft w:val="0"/>
                              <w:marRight w:val="0"/>
                              <w:marTop w:val="0"/>
                              <w:marBottom w:val="0"/>
                              <w:divBdr>
                                <w:top w:val="none" w:sz="0" w:space="0" w:color="auto"/>
                                <w:left w:val="none" w:sz="0" w:space="0" w:color="auto"/>
                                <w:bottom w:val="none" w:sz="0" w:space="0" w:color="auto"/>
                                <w:right w:val="none" w:sz="0" w:space="0" w:color="auto"/>
                              </w:divBdr>
                              <w:divsChild>
                                <w:div w:id="2051147261">
                                  <w:marLeft w:val="-225"/>
                                  <w:marRight w:val="-225"/>
                                  <w:marTop w:val="0"/>
                                  <w:marBottom w:val="0"/>
                                  <w:divBdr>
                                    <w:top w:val="none" w:sz="0" w:space="0" w:color="auto"/>
                                    <w:left w:val="none" w:sz="0" w:space="0" w:color="auto"/>
                                    <w:bottom w:val="none" w:sz="0" w:space="0" w:color="auto"/>
                                    <w:right w:val="none" w:sz="0" w:space="0" w:color="auto"/>
                                  </w:divBdr>
                                </w:div>
                              </w:divsChild>
                            </w:div>
                            <w:div w:id="394739634">
                              <w:marLeft w:val="0"/>
                              <w:marRight w:val="0"/>
                              <w:marTop w:val="0"/>
                              <w:marBottom w:val="0"/>
                              <w:divBdr>
                                <w:top w:val="none" w:sz="0" w:space="0" w:color="auto"/>
                                <w:left w:val="none" w:sz="0" w:space="0" w:color="auto"/>
                                <w:bottom w:val="none" w:sz="0" w:space="0" w:color="auto"/>
                                <w:right w:val="none" w:sz="0" w:space="0" w:color="auto"/>
                              </w:divBdr>
                              <w:divsChild>
                                <w:div w:id="1919828333">
                                  <w:marLeft w:val="-225"/>
                                  <w:marRight w:val="-225"/>
                                  <w:marTop w:val="0"/>
                                  <w:marBottom w:val="0"/>
                                  <w:divBdr>
                                    <w:top w:val="none" w:sz="0" w:space="0" w:color="auto"/>
                                    <w:left w:val="none" w:sz="0" w:space="0" w:color="auto"/>
                                    <w:bottom w:val="none" w:sz="0" w:space="0" w:color="auto"/>
                                    <w:right w:val="none" w:sz="0" w:space="0" w:color="auto"/>
                                  </w:divBdr>
                                </w:div>
                              </w:divsChild>
                            </w:div>
                            <w:div w:id="1710958384">
                              <w:marLeft w:val="0"/>
                              <w:marRight w:val="0"/>
                              <w:marTop w:val="0"/>
                              <w:marBottom w:val="0"/>
                              <w:divBdr>
                                <w:top w:val="none" w:sz="0" w:space="0" w:color="auto"/>
                                <w:left w:val="none" w:sz="0" w:space="0" w:color="auto"/>
                                <w:bottom w:val="none" w:sz="0" w:space="0" w:color="auto"/>
                                <w:right w:val="none" w:sz="0" w:space="0" w:color="auto"/>
                              </w:divBdr>
                              <w:divsChild>
                                <w:div w:id="661156728">
                                  <w:marLeft w:val="-225"/>
                                  <w:marRight w:val="-225"/>
                                  <w:marTop w:val="0"/>
                                  <w:marBottom w:val="0"/>
                                  <w:divBdr>
                                    <w:top w:val="none" w:sz="0" w:space="0" w:color="auto"/>
                                    <w:left w:val="none" w:sz="0" w:space="0" w:color="auto"/>
                                    <w:bottom w:val="none" w:sz="0" w:space="0" w:color="auto"/>
                                    <w:right w:val="none" w:sz="0" w:space="0" w:color="auto"/>
                                  </w:divBdr>
                                </w:div>
                              </w:divsChild>
                            </w:div>
                            <w:div w:id="517038469">
                              <w:marLeft w:val="0"/>
                              <w:marRight w:val="0"/>
                              <w:marTop w:val="0"/>
                              <w:marBottom w:val="0"/>
                              <w:divBdr>
                                <w:top w:val="none" w:sz="0" w:space="0" w:color="auto"/>
                                <w:left w:val="none" w:sz="0" w:space="0" w:color="auto"/>
                                <w:bottom w:val="none" w:sz="0" w:space="0" w:color="auto"/>
                                <w:right w:val="none" w:sz="0" w:space="0" w:color="auto"/>
                              </w:divBdr>
                              <w:divsChild>
                                <w:div w:id="2037997949">
                                  <w:marLeft w:val="-225"/>
                                  <w:marRight w:val="-225"/>
                                  <w:marTop w:val="0"/>
                                  <w:marBottom w:val="0"/>
                                  <w:divBdr>
                                    <w:top w:val="none" w:sz="0" w:space="0" w:color="auto"/>
                                    <w:left w:val="none" w:sz="0" w:space="0" w:color="auto"/>
                                    <w:bottom w:val="none" w:sz="0" w:space="0" w:color="auto"/>
                                    <w:right w:val="none" w:sz="0" w:space="0" w:color="auto"/>
                                  </w:divBdr>
                                </w:div>
                              </w:divsChild>
                            </w:div>
                            <w:div w:id="1034578254">
                              <w:marLeft w:val="0"/>
                              <w:marRight w:val="0"/>
                              <w:marTop w:val="0"/>
                              <w:marBottom w:val="0"/>
                              <w:divBdr>
                                <w:top w:val="none" w:sz="0" w:space="0" w:color="auto"/>
                                <w:left w:val="none" w:sz="0" w:space="0" w:color="auto"/>
                                <w:bottom w:val="none" w:sz="0" w:space="0" w:color="auto"/>
                                <w:right w:val="none" w:sz="0" w:space="0" w:color="auto"/>
                              </w:divBdr>
                              <w:divsChild>
                                <w:div w:id="165683716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217441">
      <w:bodyDiv w:val="1"/>
      <w:marLeft w:val="0"/>
      <w:marRight w:val="0"/>
      <w:marTop w:val="0"/>
      <w:marBottom w:val="0"/>
      <w:divBdr>
        <w:top w:val="none" w:sz="0" w:space="0" w:color="auto"/>
        <w:left w:val="none" w:sz="0" w:space="0" w:color="auto"/>
        <w:bottom w:val="none" w:sz="0" w:space="0" w:color="auto"/>
        <w:right w:val="none" w:sz="0" w:space="0" w:color="auto"/>
      </w:divBdr>
    </w:div>
    <w:div w:id="1655790776">
      <w:bodyDiv w:val="1"/>
      <w:marLeft w:val="0"/>
      <w:marRight w:val="0"/>
      <w:marTop w:val="0"/>
      <w:marBottom w:val="0"/>
      <w:divBdr>
        <w:top w:val="none" w:sz="0" w:space="0" w:color="auto"/>
        <w:left w:val="none" w:sz="0" w:space="0" w:color="auto"/>
        <w:bottom w:val="none" w:sz="0" w:space="0" w:color="auto"/>
        <w:right w:val="none" w:sz="0" w:space="0" w:color="auto"/>
      </w:divBdr>
    </w:div>
    <w:div w:id="1693798323">
      <w:bodyDiv w:val="1"/>
      <w:marLeft w:val="0"/>
      <w:marRight w:val="0"/>
      <w:marTop w:val="0"/>
      <w:marBottom w:val="0"/>
      <w:divBdr>
        <w:top w:val="none" w:sz="0" w:space="0" w:color="auto"/>
        <w:left w:val="none" w:sz="0" w:space="0" w:color="auto"/>
        <w:bottom w:val="none" w:sz="0" w:space="0" w:color="auto"/>
        <w:right w:val="none" w:sz="0" w:space="0" w:color="auto"/>
      </w:divBdr>
    </w:div>
    <w:div w:id="1708795692">
      <w:bodyDiv w:val="1"/>
      <w:marLeft w:val="0"/>
      <w:marRight w:val="0"/>
      <w:marTop w:val="0"/>
      <w:marBottom w:val="0"/>
      <w:divBdr>
        <w:top w:val="none" w:sz="0" w:space="0" w:color="auto"/>
        <w:left w:val="none" w:sz="0" w:space="0" w:color="auto"/>
        <w:bottom w:val="none" w:sz="0" w:space="0" w:color="auto"/>
        <w:right w:val="none" w:sz="0" w:space="0" w:color="auto"/>
      </w:divBdr>
    </w:div>
    <w:div w:id="1756395580">
      <w:bodyDiv w:val="1"/>
      <w:marLeft w:val="0"/>
      <w:marRight w:val="0"/>
      <w:marTop w:val="0"/>
      <w:marBottom w:val="0"/>
      <w:divBdr>
        <w:top w:val="none" w:sz="0" w:space="0" w:color="auto"/>
        <w:left w:val="none" w:sz="0" w:space="0" w:color="auto"/>
        <w:bottom w:val="none" w:sz="0" w:space="0" w:color="auto"/>
        <w:right w:val="none" w:sz="0" w:space="0" w:color="auto"/>
      </w:divBdr>
    </w:div>
    <w:div w:id="1803378140">
      <w:bodyDiv w:val="1"/>
      <w:marLeft w:val="0"/>
      <w:marRight w:val="0"/>
      <w:marTop w:val="0"/>
      <w:marBottom w:val="0"/>
      <w:divBdr>
        <w:top w:val="none" w:sz="0" w:space="0" w:color="auto"/>
        <w:left w:val="none" w:sz="0" w:space="0" w:color="auto"/>
        <w:bottom w:val="none" w:sz="0" w:space="0" w:color="auto"/>
        <w:right w:val="none" w:sz="0" w:space="0" w:color="auto"/>
      </w:divBdr>
    </w:div>
    <w:div w:id="1883979381">
      <w:bodyDiv w:val="1"/>
      <w:marLeft w:val="0"/>
      <w:marRight w:val="0"/>
      <w:marTop w:val="0"/>
      <w:marBottom w:val="0"/>
      <w:divBdr>
        <w:top w:val="none" w:sz="0" w:space="0" w:color="auto"/>
        <w:left w:val="none" w:sz="0" w:space="0" w:color="auto"/>
        <w:bottom w:val="none" w:sz="0" w:space="0" w:color="auto"/>
        <w:right w:val="none" w:sz="0" w:space="0" w:color="auto"/>
      </w:divBdr>
    </w:div>
    <w:div w:id="1932811016">
      <w:bodyDiv w:val="1"/>
      <w:marLeft w:val="0"/>
      <w:marRight w:val="0"/>
      <w:marTop w:val="0"/>
      <w:marBottom w:val="0"/>
      <w:divBdr>
        <w:top w:val="none" w:sz="0" w:space="0" w:color="auto"/>
        <w:left w:val="none" w:sz="0" w:space="0" w:color="auto"/>
        <w:bottom w:val="none" w:sz="0" w:space="0" w:color="auto"/>
        <w:right w:val="none" w:sz="0" w:space="0" w:color="auto"/>
      </w:divBdr>
    </w:div>
    <w:div w:id="1942567293">
      <w:bodyDiv w:val="1"/>
      <w:marLeft w:val="0"/>
      <w:marRight w:val="0"/>
      <w:marTop w:val="0"/>
      <w:marBottom w:val="0"/>
      <w:divBdr>
        <w:top w:val="none" w:sz="0" w:space="0" w:color="auto"/>
        <w:left w:val="none" w:sz="0" w:space="0" w:color="auto"/>
        <w:bottom w:val="none" w:sz="0" w:space="0" w:color="auto"/>
        <w:right w:val="none" w:sz="0" w:space="0" w:color="auto"/>
      </w:divBdr>
      <w:divsChild>
        <w:div w:id="908921673">
          <w:marLeft w:val="240"/>
          <w:marRight w:val="240"/>
          <w:marTop w:val="0"/>
          <w:marBottom w:val="0"/>
          <w:divBdr>
            <w:top w:val="none" w:sz="0" w:space="0" w:color="auto"/>
            <w:left w:val="none" w:sz="0" w:space="0" w:color="auto"/>
            <w:bottom w:val="none" w:sz="0" w:space="0" w:color="auto"/>
            <w:right w:val="none" w:sz="0" w:space="0" w:color="auto"/>
          </w:divBdr>
          <w:divsChild>
            <w:div w:id="873423009">
              <w:marLeft w:val="-240"/>
              <w:marRight w:val="-240"/>
              <w:marTop w:val="0"/>
              <w:marBottom w:val="0"/>
              <w:divBdr>
                <w:top w:val="none" w:sz="0" w:space="0" w:color="auto"/>
                <w:left w:val="none" w:sz="0" w:space="0" w:color="auto"/>
                <w:bottom w:val="none" w:sz="0" w:space="0" w:color="auto"/>
                <w:right w:val="none" w:sz="0" w:space="0" w:color="auto"/>
              </w:divBdr>
              <w:divsChild>
                <w:div w:id="2083602791">
                  <w:marLeft w:val="0"/>
                  <w:marRight w:val="0"/>
                  <w:marTop w:val="0"/>
                  <w:marBottom w:val="0"/>
                  <w:divBdr>
                    <w:top w:val="none" w:sz="0" w:space="0" w:color="auto"/>
                    <w:left w:val="none" w:sz="0" w:space="0" w:color="auto"/>
                    <w:bottom w:val="none" w:sz="0" w:space="0" w:color="auto"/>
                    <w:right w:val="none" w:sz="0" w:space="0" w:color="auto"/>
                  </w:divBdr>
                  <w:divsChild>
                    <w:div w:id="500243561">
                      <w:marLeft w:val="0"/>
                      <w:marRight w:val="0"/>
                      <w:marTop w:val="0"/>
                      <w:marBottom w:val="0"/>
                      <w:divBdr>
                        <w:top w:val="none" w:sz="0" w:space="0" w:color="auto"/>
                        <w:left w:val="none" w:sz="0" w:space="0" w:color="auto"/>
                        <w:bottom w:val="none" w:sz="0" w:space="0" w:color="auto"/>
                        <w:right w:val="none" w:sz="0" w:space="0" w:color="auto"/>
                      </w:divBdr>
                      <w:divsChild>
                        <w:div w:id="1988389472">
                          <w:marLeft w:val="0"/>
                          <w:marRight w:val="0"/>
                          <w:marTop w:val="0"/>
                          <w:marBottom w:val="0"/>
                          <w:divBdr>
                            <w:top w:val="none" w:sz="0" w:space="0" w:color="auto"/>
                            <w:left w:val="none" w:sz="0" w:space="0" w:color="auto"/>
                            <w:bottom w:val="none" w:sz="0" w:space="0" w:color="auto"/>
                            <w:right w:val="none" w:sz="0" w:space="0" w:color="auto"/>
                          </w:divBdr>
                          <w:divsChild>
                            <w:div w:id="1072701021">
                              <w:marLeft w:val="0"/>
                              <w:marRight w:val="0"/>
                              <w:marTop w:val="0"/>
                              <w:marBottom w:val="360"/>
                              <w:divBdr>
                                <w:top w:val="none" w:sz="0" w:space="0" w:color="auto"/>
                                <w:left w:val="none" w:sz="0" w:space="0" w:color="auto"/>
                                <w:bottom w:val="none" w:sz="0" w:space="0" w:color="auto"/>
                                <w:right w:val="none" w:sz="0" w:space="0" w:color="auto"/>
                              </w:divBdr>
                              <w:divsChild>
                                <w:div w:id="1989241862">
                                  <w:marLeft w:val="0"/>
                                  <w:marRight w:val="0"/>
                                  <w:marTop w:val="120"/>
                                  <w:marBottom w:val="0"/>
                                  <w:divBdr>
                                    <w:top w:val="none" w:sz="0" w:space="0" w:color="auto"/>
                                    <w:left w:val="single" w:sz="24" w:space="18" w:color="D8DDE0"/>
                                    <w:bottom w:val="none" w:sz="0" w:space="0" w:color="auto"/>
                                    <w:right w:val="none" w:sz="0" w:space="0" w:color="auto"/>
                                  </w:divBdr>
                                </w:div>
                              </w:divsChild>
                            </w:div>
                          </w:divsChild>
                        </w:div>
                      </w:divsChild>
                    </w:div>
                  </w:divsChild>
                </w:div>
              </w:divsChild>
            </w:div>
          </w:divsChild>
        </w:div>
      </w:divsChild>
    </w:div>
    <w:div w:id="1953586037">
      <w:bodyDiv w:val="1"/>
      <w:marLeft w:val="0"/>
      <w:marRight w:val="0"/>
      <w:marTop w:val="0"/>
      <w:marBottom w:val="0"/>
      <w:divBdr>
        <w:top w:val="none" w:sz="0" w:space="0" w:color="auto"/>
        <w:left w:val="none" w:sz="0" w:space="0" w:color="auto"/>
        <w:bottom w:val="none" w:sz="0" w:space="0" w:color="auto"/>
        <w:right w:val="none" w:sz="0" w:space="0" w:color="auto"/>
      </w:divBdr>
    </w:div>
    <w:div w:id="1962765524">
      <w:bodyDiv w:val="1"/>
      <w:marLeft w:val="0"/>
      <w:marRight w:val="0"/>
      <w:marTop w:val="0"/>
      <w:marBottom w:val="0"/>
      <w:divBdr>
        <w:top w:val="none" w:sz="0" w:space="0" w:color="auto"/>
        <w:left w:val="none" w:sz="0" w:space="0" w:color="auto"/>
        <w:bottom w:val="none" w:sz="0" w:space="0" w:color="auto"/>
        <w:right w:val="none" w:sz="0" w:space="0" w:color="auto"/>
      </w:divBdr>
    </w:div>
    <w:div w:id="2028209276">
      <w:bodyDiv w:val="1"/>
      <w:marLeft w:val="0"/>
      <w:marRight w:val="0"/>
      <w:marTop w:val="0"/>
      <w:marBottom w:val="0"/>
      <w:divBdr>
        <w:top w:val="none" w:sz="0" w:space="0" w:color="auto"/>
        <w:left w:val="none" w:sz="0" w:space="0" w:color="auto"/>
        <w:bottom w:val="none" w:sz="0" w:space="0" w:color="auto"/>
        <w:right w:val="none" w:sz="0" w:space="0" w:color="auto"/>
      </w:divBdr>
      <w:divsChild>
        <w:div w:id="843981252">
          <w:marLeft w:val="240"/>
          <w:marRight w:val="240"/>
          <w:marTop w:val="0"/>
          <w:marBottom w:val="0"/>
          <w:divBdr>
            <w:top w:val="none" w:sz="0" w:space="0" w:color="auto"/>
            <w:left w:val="none" w:sz="0" w:space="0" w:color="auto"/>
            <w:bottom w:val="none" w:sz="0" w:space="0" w:color="auto"/>
            <w:right w:val="none" w:sz="0" w:space="0" w:color="auto"/>
          </w:divBdr>
          <w:divsChild>
            <w:div w:id="593394264">
              <w:marLeft w:val="-240"/>
              <w:marRight w:val="-240"/>
              <w:marTop w:val="0"/>
              <w:marBottom w:val="0"/>
              <w:divBdr>
                <w:top w:val="none" w:sz="0" w:space="0" w:color="auto"/>
                <w:left w:val="none" w:sz="0" w:space="0" w:color="auto"/>
                <w:bottom w:val="none" w:sz="0" w:space="0" w:color="auto"/>
                <w:right w:val="none" w:sz="0" w:space="0" w:color="auto"/>
              </w:divBdr>
              <w:divsChild>
                <w:div w:id="231475915">
                  <w:marLeft w:val="0"/>
                  <w:marRight w:val="0"/>
                  <w:marTop w:val="0"/>
                  <w:marBottom w:val="0"/>
                  <w:divBdr>
                    <w:top w:val="none" w:sz="0" w:space="0" w:color="auto"/>
                    <w:left w:val="none" w:sz="0" w:space="0" w:color="auto"/>
                    <w:bottom w:val="none" w:sz="0" w:space="0" w:color="auto"/>
                    <w:right w:val="none" w:sz="0" w:space="0" w:color="auto"/>
                  </w:divBdr>
                  <w:divsChild>
                    <w:div w:id="1118139691">
                      <w:marLeft w:val="0"/>
                      <w:marRight w:val="0"/>
                      <w:marTop w:val="0"/>
                      <w:marBottom w:val="0"/>
                      <w:divBdr>
                        <w:top w:val="none" w:sz="0" w:space="0" w:color="auto"/>
                        <w:left w:val="none" w:sz="0" w:space="0" w:color="auto"/>
                        <w:bottom w:val="none" w:sz="0" w:space="0" w:color="auto"/>
                        <w:right w:val="none" w:sz="0" w:space="0" w:color="auto"/>
                      </w:divBdr>
                      <w:divsChild>
                        <w:div w:id="646713013">
                          <w:marLeft w:val="0"/>
                          <w:marRight w:val="0"/>
                          <w:marTop w:val="0"/>
                          <w:marBottom w:val="0"/>
                          <w:divBdr>
                            <w:top w:val="none" w:sz="0" w:space="0" w:color="auto"/>
                            <w:left w:val="none" w:sz="0" w:space="0" w:color="auto"/>
                            <w:bottom w:val="none" w:sz="0" w:space="0" w:color="auto"/>
                            <w:right w:val="none" w:sz="0" w:space="0" w:color="auto"/>
                          </w:divBdr>
                          <w:divsChild>
                            <w:div w:id="2072341776">
                              <w:marLeft w:val="0"/>
                              <w:marRight w:val="0"/>
                              <w:marTop w:val="0"/>
                              <w:marBottom w:val="360"/>
                              <w:divBdr>
                                <w:top w:val="none" w:sz="0" w:space="0" w:color="auto"/>
                                <w:left w:val="none" w:sz="0" w:space="0" w:color="auto"/>
                                <w:bottom w:val="none" w:sz="0" w:space="0" w:color="auto"/>
                                <w:right w:val="none" w:sz="0" w:space="0" w:color="auto"/>
                              </w:divBdr>
                              <w:divsChild>
                                <w:div w:id="1071124237">
                                  <w:marLeft w:val="0"/>
                                  <w:marRight w:val="0"/>
                                  <w:marTop w:val="120"/>
                                  <w:marBottom w:val="0"/>
                                  <w:divBdr>
                                    <w:top w:val="none" w:sz="0" w:space="0" w:color="auto"/>
                                    <w:left w:val="single" w:sz="24" w:space="18" w:color="D8DDE0"/>
                                    <w:bottom w:val="none" w:sz="0" w:space="0" w:color="auto"/>
                                    <w:right w:val="none" w:sz="0" w:space="0" w:color="auto"/>
                                  </w:divBdr>
                                </w:div>
                              </w:divsChild>
                            </w:div>
                          </w:divsChild>
                        </w:div>
                      </w:divsChild>
                    </w:div>
                  </w:divsChild>
                </w:div>
              </w:divsChild>
            </w:div>
          </w:divsChild>
        </w:div>
      </w:divsChild>
    </w:div>
    <w:div w:id="2066103222">
      <w:bodyDiv w:val="1"/>
      <w:marLeft w:val="0"/>
      <w:marRight w:val="0"/>
      <w:marTop w:val="0"/>
      <w:marBottom w:val="0"/>
      <w:divBdr>
        <w:top w:val="none" w:sz="0" w:space="0" w:color="auto"/>
        <w:left w:val="none" w:sz="0" w:space="0" w:color="auto"/>
        <w:bottom w:val="none" w:sz="0" w:space="0" w:color="auto"/>
        <w:right w:val="none" w:sz="0" w:space="0" w:color="auto"/>
      </w:divBdr>
    </w:div>
    <w:div w:id="2104066019">
      <w:bodyDiv w:val="1"/>
      <w:marLeft w:val="0"/>
      <w:marRight w:val="0"/>
      <w:marTop w:val="0"/>
      <w:marBottom w:val="0"/>
      <w:divBdr>
        <w:top w:val="none" w:sz="0" w:space="0" w:color="auto"/>
        <w:left w:val="none" w:sz="0" w:space="0" w:color="auto"/>
        <w:bottom w:val="none" w:sz="0" w:space="0" w:color="auto"/>
        <w:right w:val="none" w:sz="0" w:space="0" w:color="auto"/>
      </w:divBdr>
    </w:div>
    <w:div w:id="2115326645">
      <w:bodyDiv w:val="1"/>
      <w:marLeft w:val="0"/>
      <w:marRight w:val="0"/>
      <w:marTop w:val="0"/>
      <w:marBottom w:val="0"/>
      <w:divBdr>
        <w:top w:val="none" w:sz="0" w:space="0" w:color="auto"/>
        <w:left w:val="none" w:sz="0" w:space="0" w:color="auto"/>
        <w:bottom w:val="none" w:sz="0" w:space="0" w:color="auto"/>
        <w:right w:val="none" w:sz="0" w:space="0" w:color="auto"/>
      </w:divBdr>
      <w:divsChild>
        <w:div w:id="2086955359">
          <w:marLeft w:val="0"/>
          <w:marRight w:val="0"/>
          <w:marTop w:val="0"/>
          <w:marBottom w:val="0"/>
          <w:divBdr>
            <w:top w:val="none" w:sz="0" w:space="0" w:color="auto"/>
            <w:left w:val="none" w:sz="0" w:space="0" w:color="auto"/>
            <w:bottom w:val="none" w:sz="0" w:space="0" w:color="auto"/>
            <w:right w:val="none" w:sz="0" w:space="0" w:color="auto"/>
          </w:divBdr>
          <w:divsChild>
            <w:div w:id="1879465043">
              <w:marLeft w:val="-240"/>
              <w:marRight w:val="-240"/>
              <w:marTop w:val="0"/>
              <w:marBottom w:val="0"/>
              <w:divBdr>
                <w:top w:val="none" w:sz="0" w:space="0" w:color="auto"/>
                <w:left w:val="none" w:sz="0" w:space="0" w:color="auto"/>
                <w:bottom w:val="none" w:sz="0" w:space="0" w:color="auto"/>
                <w:right w:val="none" w:sz="0" w:space="0" w:color="auto"/>
              </w:divBdr>
              <w:divsChild>
                <w:div w:id="1349334623">
                  <w:marLeft w:val="0"/>
                  <w:marRight w:val="0"/>
                  <w:marTop w:val="0"/>
                  <w:marBottom w:val="0"/>
                  <w:divBdr>
                    <w:top w:val="none" w:sz="0" w:space="0" w:color="auto"/>
                    <w:left w:val="none" w:sz="0" w:space="0" w:color="auto"/>
                    <w:bottom w:val="none" w:sz="0" w:space="0" w:color="auto"/>
                    <w:right w:val="none" w:sz="0" w:space="0" w:color="auto"/>
                  </w:divBdr>
                  <w:divsChild>
                    <w:div w:id="938950769">
                      <w:marLeft w:val="0"/>
                      <w:marRight w:val="0"/>
                      <w:marTop w:val="0"/>
                      <w:marBottom w:val="0"/>
                      <w:divBdr>
                        <w:top w:val="none" w:sz="0" w:space="0" w:color="auto"/>
                        <w:left w:val="none" w:sz="0" w:space="0" w:color="auto"/>
                        <w:bottom w:val="none" w:sz="0" w:space="0" w:color="auto"/>
                        <w:right w:val="none" w:sz="0" w:space="0" w:color="auto"/>
                      </w:divBdr>
                      <w:divsChild>
                        <w:div w:id="799760067">
                          <w:marLeft w:val="0"/>
                          <w:marRight w:val="0"/>
                          <w:marTop w:val="0"/>
                          <w:marBottom w:val="0"/>
                          <w:divBdr>
                            <w:top w:val="none" w:sz="0" w:space="0" w:color="auto"/>
                            <w:left w:val="none" w:sz="0" w:space="0" w:color="auto"/>
                            <w:bottom w:val="none" w:sz="0" w:space="0" w:color="auto"/>
                            <w:right w:val="none" w:sz="0" w:space="0" w:color="auto"/>
                          </w:divBdr>
                          <w:divsChild>
                            <w:div w:id="1710107042">
                              <w:marLeft w:val="0"/>
                              <w:marRight w:val="0"/>
                              <w:marTop w:val="0"/>
                              <w:marBottom w:val="360"/>
                              <w:divBdr>
                                <w:top w:val="none" w:sz="0" w:space="0" w:color="auto"/>
                                <w:left w:val="none" w:sz="0" w:space="0" w:color="auto"/>
                                <w:bottom w:val="none" w:sz="0" w:space="0" w:color="auto"/>
                                <w:right w:val="none" w:sz="0" w:space="0" w:color="auto"/>
                              </w:divBdr>
                              <w:divsChild>
                                <w:div w:id="1350260422">
                                  <w:marLeft w:val="0"/>
                                  <w:marRight w:val="0"/>
                                  <w:marTop w:val="0"/>
                                  <w:marBottom w:val="0"/>
                                  <w:divBdr>
                                    <w:top w:val="none" w:sz="0" w:space="0" w:color="auto"/>
                                    <w:left w:val="none" w:sz="0" w:space="0" w:color="auto"/>
                                    <w:bottom w:val="none" w:sz="0" w:space="0" w:color="auto"/>
                                    <w:right w:val="none" w:sz="0" w:space="0" w:color="auto"/>
                                  </w:divBdr>
                                  <w:divsChild>
                                    <w:div w:id="2020233821">
                                      <w:marLeft w:val="0"/>
                                      <w:marRight w:val="0"/>
                                      <w:marTop w:val="720"/>
                                      <w:marBottom w:val="0"/>
                                      <w:divBdr>
                                        <w:top w:val="none" w:sz="0" w:space="0" w:color="auto"/>
                                        <w:left w:val="single" w:sz="48" w:space="24" w:color="FFEE00"/>
                                        <w:bottom w:val="none" w:sz="0" w:space="0" w:color="auto"/>
                                        <w:right w:val="none" w:sz="0" w:space="0" w:color="auto"/>
                                      </w:divBdr>
                                    </w:div>
                                  </w:divsChild>
                                </w:div>
                                <w:div w:id="1246694126">
                                  <w:marLeft w:val="0"/>
                                  <w:marRight w:val="0"/>
                                  <w:marTop w:val="0"/>
                                  <w:marBottom w:val="0"/>
                                  <w:divBdr>
                                    <w:top w:val="none" w:sz="0" w:space="0" w:color="auto"/>
                                    <w:left w:val="none" w:sz="0" w:space="0" w:color="auto"/>
                                    <w:bottom w:val="none" w:sz="0" w:space="0" w:color="auto"/>
                                    <w:right w:val="none" w:sz="0" w:space="0" w:color="auto"/>
                                  </w:divBdr>
                                  <w:divsChild>
                                    <w:div w:id="1086226189">
                                      <w:marLeft w:val="0"/>
                                      <w:marRight w:val="0"/>
                                      <w:marTop w:val="720"/>
                                      <w:marBottom w:val="0"/>
                                      <w:divBdr>
                                        <w:top w:val="none" w:sz="0" w:space="0" w:color="auto"/>
                                        <w:left w:val="single" w:sz="48" w:space="24" w:color="FFEE00"/>
                                        <w:bottom w:val="none" w:sz="0" w:space="0" w:color="auto"/>
                                        <w:right w:val="none" w:sz="0" w:space="0" w:color="auto"/>
                                      </w:divBdr>
                                    </w:div>
                                  </w:divsChild>
                                </w:div>
                                <w:div w:id="1863010295">
                                  <w:marLeft w:val="0"/>
                                  <w:marRight w:val="0"/>
                                  <w:marTop w:val="0"/>
                                  <w:marBottom w:val="0"/>
                                  <w:divBdr>
                                    <w:top w:val="none" w:sz="0" w:space="0" w:color="auto"/>
                                    <w:left w:val="none" w:sz="0" w:space="0" w:color="auto"/>
                                    <w:bottom w:val="none" w:sz="0" w:space="0" w:color="auto"/>
                                    <w:right w:val="none" w:sz="0" w:space="0" w:color="auto"/>
                                  </w:divBdr>
                                  <w:divsChild>
                                    <w:div w:id="1451777200">
                                      <w:marLeft w:val="0"/>
                                      <w:marRight w:val="0"/>
                                      <w:marTop w:val="720"/>
                                      <w:marBottom w:val="0"/>
                                      <w:divBdr>
                                        <w:top w:val="none" w:sz="0" w:space="0" w:color="auto"/>
                                        <w:left w:val="single" w:sz="48" w:space="24" w:color="FFEE00"/>
                                        <w:bottom w:val="none" w:sz="0" w:space="0" w:color="auto"/>
                                        <w:right w:val="none" w:sz="0" w:space="0" w:color="auto"/>
                                      </w:divBdr>
                                    </w:div>
                                  </w:divsChild>
                                </w:div>
                              </w:divsChild>
                            </w:div>
                          </w:divsChild>
                        </w:div>
                        <w:div w:id="2100640213">
                          <w:marLeft w:val="0"/>
                          <w:marRight w:val="0"/>
                          <w:marTop w:val="0"/>
                          <w:marBottom w:val="0"/>
                          <w:divBdr>
                            <w:top w:val="none" w:sz="0" w:space="0" w:color="auto"/>
                            <w:left w:val="none" w:sz="0" w:space="0" w:color="auto"/>
                            <w:bottom w:val="none" w:sz="0" w:space="0" w:color="auto"/>
                            <w:right w:val="none" w:sz="0" w:space="0" w:color="auto"/>
                          </w:divBdr>
                        </w:div>
                      </w:divsChild>
                    </w:div>
                    <w:div w:id="709036695">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 w:id="1854218920">
          <w:marLeft w:val="0"/>
          <w:marRight w:val="0"/>
          <w:marTop w:val="0"/>
          <w:marBottom w:val="0"/>
          <w:divBdr>
            <w:top w:val="none" w:sz="0" w:space="0" w:color="auto"/>
            <w:left w:val="none" w:sz="0" w:space="0" w:color="auto"/>
            <w:bottom w:val="none" w:sz="0" w:space="0" w:color="auto"/>
            <w:right w:val="none" w:sz="0" w:space="0" w:color="auto"/>
          </w:divBdr>
          <w:divsChild>
            <w:div w:id="1503620700">
              <w:marLeft w:val="0"/>
              <w:marRight w:val="0"/>
              <w:marTop w:val="0"/>
              <w:marBottom w:val="0"/>
              <w:divBdr>
                <w:top w:val="none" w:sz="0" w:space="0" w:color="auto"/>
                <w:left w:val="none" w:sz="0" w:space="0" w:color="auto"/>
                <w:bottom w:val="none" w:sz="0" w:space="0" w:color="auto"/>
                <w:right w:val="none" w:sz="0" w:space="0" w:color="auto"/>
              </w:divBdr>
              <w:divsChild>
                <w:div w:id="1048606801">
                  <w:marLeft w:val="0"/>
                  <w:marRight w:val="0"/>
                  <w:marTop w:val="0"/>
                  <w:marBottom w:val="0"/>
                  <w:divBdr>
                    <w:top w:val="none" w:sz="0" w:space="0" w:color="auto"/>
                    <w:left w:val="none" w:sz="0" w:space="0" w:color="auto"/>
                    <w:bottom w:val="none" w:sz="0" w:space="0" w:color="auto"/>
                    <w:right w:val="none" w:sz="0" w:space="0" w:color="auto"/>
                  </w:divBdr>
                  <w:divsChild>
                    <w:div w:id="19881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746">
          <w:marLeft w:val="0"/>
          <w:marRight w:val="0"/>
          <w:marTop w:val="0"/>
          <w:marBottom w:val="0"/>
          <w:divBdr>
            <w:top w:val="none" w:sz="0" w:space="0" w:color="auto"/>
            <w:left w:val="none" w:sz="0" w:space="0" w:color="auto"/>
            <w:bottom w:val="none" w:sz="0" w:space="0" w:color="auto"/>
            <w:right w:val="none" w:sz="0" w:space="0" w:color="auto"/>
          </w:divBdr>
          <w:divsChild>
            <w:div w:id="245502690">
              <w:marLeft w:val="0"/>
              <w:marRight w:val="0"/>
              <w:marTop w:val="0"/>
              <w:marBottom w:val="0"/>
              <w:divBdr>
                <w:top w:val="none" w:sz="0" w:space="0" w:color="auto"/>
                <w:left w:val="none" w:sz="0" w:space="0" w:color="auto"/>
                <w:bottom w:val="none" w:sz="0" w:space="0" w:color="auto"/>
                <w:right w:val="none" w:sz="0" w:space="0" w:color="auto"/>
              </w:divBdr>
              <w:divsChild>
                <w:div w:id="1526405582">
                  <w:marLeft w:val="0"/>
                  <w:marRight w:val="0"/>
                  <w:marTop w:val="0"/>
                  <w:marBottom w:val="0"/>
                  <w:divBdr>
                    <w:top w:val="none" w:sz="0" w:space="0" w:color="auto"/>
                    <w:left w:val="none" w:sz="0" w:space="0" w:color="auto"/>
                    <w:bottom w:val="none" w:sz="0" w:space="0" w:color="auto"/>
                    <w:right w:val="none" w:sz="0" w:space="0" w:color="auto"/>
                  </w:divBdr>
                  <w:divsChild>
                    <w:div w:id="682783828">
                      <w:marLeft w:val="-240"/>
                      <w:marRight w:val="-240"/>
                      <w:marTop w:val="0"/>
                      <w:marBottom w:val="0"/>
                      <w:divBdr>
                        <w:top w:val="none" w:sz="0" w:space="0" w:color="auto"/>
                        <w:left w:val="none" w:sz="0" w:space="0" w:color="auto"/>
                        <w:bottom w:val="none" w:sz="0" w:space="0" w:color="auto"/>
                        <w:right w:val="none" w:sz="0" w:space="0" w:color="auto"/>
                      </w:divBdr>
                      <w:divsChild>
                        <w:div w:id="215624053">
                          <w:marLeft w:val="0"/>
                          <w:marRight w:val="0"/>
                          <w:marTop w:val="0"/>
                          <w:marBottom w:val="0"/>
                          <w:divBdr>
                            <w:top w:val="none" w:sz="0" w:space="0" w:color="auto"/>
                            <w:left w:val="none" w:sz="0" w:space="0" w:color="auto"/>
                            <w:bottom w:val="none" w:sz="0" w:space="0" w:color="auto"/>
                            <w:right w:val="none" w:sz="0" w:space="0" w:color="auto"/>
                          </w:divBdr>
                          <w:divsChild>
                            <w:div w:id="309402322">
                              <w:marLeft w:val="0"/>
                              <w:marRight w:val="0"/>
                              <w:marTop w:val="0"/>
                              <w:marBottom w:val="0"/>
                              <w:divBdr>
                                <w:top w:val="none" w:sz="0" w:space="0" w:color="auto"/>
                                <w:left w:val="none" w:sz="0" w:space="0" w:color="auto"/>
                                <w:bottom w:val="none" w:sz="0" w:space="0" w:color="auto"/>
                                <w:right w:val="none" w:sz="0" w:space="0" w:color="auto"/>
                              </w:divBdr>
                            </w:div>
                          </w:divsChild>
                        </w:div>
                        <w:div w:id="957224091">
                          <w:marLeft w:val="0"/>
                          <w:marRight w:val="0"/>
                          <w:marTop w:val="0"/>
                          <w:marBottom w:val="0"/>
                          <w:divBdr>
                            <w:top w:val="none" w:sz="0" w:space="0" w:color="auto"/>
                            <w:left w:val="none" w:sz="0" w:space="0" w:color="auto"/>
                            <w:bottom w:val="none" w:sz="0" w:space="0" w:color="auto"/>
                            <w:right w:val="none" w:sz="0" w:space="0" w:color="auto"/>
                          </w:divBdr>
                        </w:div>
                        <w:div w:id="20178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9481">
              <w:marLeft w:val="0"/>
              <w:marRight w:val="0"/>
              <w:marTop w:val="0"/>
              <w:marBottom w:val="0"/>
              <w:divBdr>
                <w:top w:val="none" w:sz="0" w:space="0" w:color="auto"/>
                <w:left w:val="none" w:sz="0" w:space="0" w:color="auto"/>
                <w:bottom w:val="none" w:sz="0" w:space="0" w:color="auto"/>
                <w:right w:val="none" w:sz="0" w:space="0" w:color="auto"/>
              </w:divBdr>
              <w:divsChild>
                <w:div w:id="367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se.ie/conditions/covid19/people-at-higher-risk/over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hse.ie/conditions/covid19/people-at-higher-risk/overview/" TargetMode="External"/><Relationship Id="rId4" Type="http://schemas.openxmlformats.org/officeDocument/2006/relationships/settings" Target="settings.xml"/><Relationship Id="rId9" Type="http://schemas.openxmlformats.org/officeDocument/2006/relationships/hyperlink" Target="https://www.gov.ie/en/circular/24223-coronavirus-covid-19-arrangements-for-certain-employees-of-recognised-primary-and-post-primary-schools-in-the-free-education-scheme-and-of-etbs-employed-using-grant-fun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FDE3-B8E8-4FD5-B077-B435CF19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Caitriona</dc:creator>
  <cp:keywords/>
  <dc:description/>
  <cp:lastModifiedBy>Mullen, Siobhan</cp:lastModifiedBy>
  <cp:revision>2</cp:revision>
  <dcterms:created xsi:type="dcterms:W3CDTF">2022-06-13T14:50:00Z</dcterms:created>
  <dcterms:modified xsi:type="dcterms:W3CDTF">2022-06-13T14:50:00Z</dcterms:modified>
</cp:coreProperties>
</file>